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773C0" w14:textId="417B27C6" w:rsidR="00F93699" w:rsidRPr="00EC1E10" w:rsidRDefault="00F93699" w:rsidP="00EC1E10">
      <w:pPr>
        <w:jc w:val="right"/>
        <w:rPr>
          <w:rFonts w:cs="Calibri"/>
        </w:rPr>
      </w:pPr>
      <w:r w:rsidRPr="00EC1E10">
        <w:rPr>
          <w:rFonts w:cs="Calibri"/>
        </w:rPr>
        <w:t xml:space="preserve">    Zławieś Wielka, dnia </w:t>
      </w:r>
      <w:r w:rsidR="00050559">
        <w:rPr>
          <w:rFonts w:cs="Calibri"/>
        </w:rPr>
        <w:t>26</w:t>
      </w:r>
      <w:r w:rsidR="00DB7784">
        <w:rPr>
          <w:rFonts w:cs="Calibri"/>
        </w:rPr>
        <w:t>.10</w:t>
      </w:r>
      <w:r w:rsidR="00612646">
        <w:rPr>
          <w:rFonts w:cs="Calibri"/>
        </w:rPr>
        <w:t>.</w:t>
      </w:r>
      <w:r w:rsidR="00A35E1C" w:rsidRPr="00EC1E10">
        <w:rPr>
          <w:rFonts w:cs="Calibri"/>
        </w:rPr>
        <w:t>2020 r</w:t>
      </w:r>
      <w:r w:rsidRPr="00EC1E10">
        <w:rPr>
          <w:rFonts w:cs="Calibri"/>
        </w:rPr>
        <w:t>.</w:t>
      </w:r>
    </w:p>
    <w:p w14:paraId="09408EE7" w14:textId="77777777" w:rsidR="00F93699" w:rsidRPr="00EC1E10" w:rsidRDefault="00F93699" w:rsidP="00EC1E10">
      <w:pPr>
        <w:jc w:val="right"/>
        <w:rPr>
          <w:rFonts w:cs="Calibri"/>
        </w:rPr>
      </w:pPr>
    </w:p>
    <w:p w14:paraId="0CB6FB07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………………………………………………………….</w:t>
      </w:r>
    </w:p>
    <w:p w14:paraId="62C8FD7A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</w:t>
      </w:r>
    </w:p>
    <w:p w14:paraId="53B12B87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</w:t>
      </w:r>
    </w:p>
    <w:p w14:paraId="4EDFBDB2" w14:textId="77777777" w:rsidR="00F93699" w:rsidRPr="00EC1E10" w:rsidRDefault="00F93699" w:rsidP="00EC1E10">
      <w:pPr>
        <w:jc w:val="right"/>
        <w:rPr>
          <w:rFonts w:cs="Calibri"/>
          <w:b/>
        </w:rPr>
      </w:pPr>
    </w:p>
    <w:p w14:paraId="787D45D4" w14:textId="77777777" w:rsidR="00F93699" w:rsidRPr="00EC1E10" w:rsidRDefault="00F93699" w:rsidP="00EC1E10">
      <w:pPr>
        <w:jc w:val="center"/>
        <w:rPr>
          <w:rFonts w:cs="Calibri"/>
          <w:b/>
        </w:rPr>
      </w:pPr>
      <w:r w:rsidRPr="00EC1E10">
        <w:rPr>
          <w:rFonts w:cs="Calibri"/>
          <w:b/>
        </w:rPr>
        <w:t>ZAPYTANIE OFERTOWE</w:t>
      </w:r>
    </w:p>
    <w:p w14:paraId="78ECD2FE" w14:textId="34602534" w:rsidR="00F93699" w:rsidRPr="00EC1E10" w:rsidRDefault="00F93699" w:rsidP="00EC1E10">
      <w:pPr>
        <w:ind w:firstLine="360"/>
        <w:jc w:val="both"/>
        <w:rPr>
          <w:rFonts w:cs="Calibri"/>
        </w:rPr>
      </w:pPr>
      <w:r w:rsidRPr="00EC1E10">
        <w:rPr>
          <w:rFonts w:cs="Calibri"/>
          <w:bCs/>
        </w:rPr>
        <w:t>Gmina</w:t>
      </w:r>
      <w:r w:rsidRPr="00EC1E10">
        <w:rPr>
          <w:rFonts w:cs="Calibri"/>
        </w:rPr>
        <w:t xml:space="preserve"> Zławieś Wielka zwraca się z prośbą o przedstawienie oferty cenowej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>z uwzględnieniem poniższych wymagań:</w:t>
      </w:r>
    </w:p>
    <w:p w14:paraId="30675994" w14:textId="77777777" w:rsidR="00F93699" w:rsidRPr="00EC1E10" w:rsidRDefault="00F93699" w:rsidP="00EC1E10">
      <w:pPr>
        <w:numPr>
          <w:ilvl w:val="0"/>
          <w:numId w:val="1"/>
        </w:numPr>
        <w:jc w:val="both"/>
        <w:rPr>
          <w:rFonts w:cs="Calibri"/>
        </w:rPr>
      </w:pPr>
      <w:r w:rsidRPr="00EC1E10">
        <w:rPr>
          <w:rFonts w:cs="Calibri"/>
        </w:rPr>
        <w:t>Realizacja zadania poniżej kwoty określonej w art. 4 ust 8 PZP.</w:t>
      </w:r>
    </w:p>
    <w:p w14:paraId="07E44D9F" w14:textId="10EAE839" w:rsidR="00F93699" w:rsidRPr="00EC1E10" w:rsidRDefault="00F93699" w:rsidP="00EC1E10">
      <w:pPr>
        <w:numPr>
          <w:ilvl w:val="0"/>
          <w:numId w:val="1"/>
        </w:numPr>
        <w:jc w:val="both"/>
        <w:rPr>
          <w:rFonts w:cs="Calibri"/>
        </w:rPr>
      </w:pPr>
      <w:r w:rsidRPr="00EC1E10">
        <w:rPr>
          <w:rFonts w:cs="Calibri"/>
        </w:rPr>
        <w:t xml:space="preserve">Realizacja zadania </w:t>
      </w:r>
      <w:r w:rsidR="00BF1842">
        <w:rPr>
          <w:rFonts w:cs="Calibri"/>
          <w:b/>
        </w:rPr>
        <w:t>„Budowa miejsca rekreacji w Górsku”</w:t>
      </w:r>
    </w:p>
    <w:p w14:paraId="5C8291D8" w14:textId="75BB0A68" w:rsidR="00F93699" w:rsidRPr="00EC1E10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cs="Calibri"/>
        </w:rPr>
      </w:pPr>
      <w:r w:rsidRPr="00EC1E10">
        <w:rPr>
          <w:rFonts w:cs="Calibri"/>
          <w:b/>
          <w:bCs/>
          <w:u w:val="single"/>
        </w:rPr>
        <w:t>Nazwa i adres zamawiającego:</w:t>
      </w:r>
      <w:r w:rsidRPr="00EC1E10">
        <w:rPr>
          <w:rFonts w:cs="Calibri"/>
        </w:rPr>
        <w:t xml:space="preserve"> Gmina Zławieś Wielka, ul. Handlowa 7, 87-134 Zławieś Wielka, woj. kujawsko-pomorskie, </w:t>
      </w:r>
      <w:r w:rsidR="00A35E1C" w:rsidRPr="00EC1E10">
        <w:rPr>
          <w:rFonts w:cs="Calibri"/>
        </w:rPr>
        <w:t xml:space="preserve">powiat toruński, </w:t>
      </w:r>
      <w:r w:rsidRPr="00EC1E10">
        <w:rPr>
          <w:rFonts w:cs="Calibri"/>
        </w:rPr>
        <w:t xml:space="preserve">tel. (56) </w:t>
      </w:r>
      <w:r w:rsidR="00A35E1C" w:rsidRPr="00EC1E10">
        <w:rPr>
          <w:rFonts w:cs="Calibri"/>
        </w:rPr>
        <w:t>674 13 11</w:t>
      </w:r>
      <w:r w:rsidRPr="00EC1E10">
        <w:rPr>
          <w:rFonts w:cs="Calibri"/>
        </w:rPr>
        <w:t>, NIP</w:t>
      </w:r>
      <w:r w:rsidR="00A35E1C" w:rsidRPr="00EC1E10">
        <w:rPr>
          <w:rFonts w:cs="Calibri"/>
        </w:rPr>
        <w:t>:</w:t>
      </w:r>
      <w:r w:rsidRPr="00EC1E10">
        <w:rPr>
          <w:rFonts w:cs="Calibri"/>
        </w:rPr>
        <w:t xml:space="preserve"> 879 246 99 51</w:t>
      </w:r>
    </w:p>
    <w:p w14:paraId="1821F771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cs="Calibri"/>
        </w:rPr>
      </w:pPr>
      <w:r w:rsidRPr="00EC1E10">
        <w:rPr>
          <w:rFonts w:cs="Calibri"/>
          <w:b/>
          <w:bCs/>
          <w:u w:val="single"/>
        </w:rPr>
        <w:t>Miejsce wykonania inwestycji:</w:t>
      </w:r>
    </w:p>
    <w:p w14:paraId="6A1E7A12" w14:textId="77777777" w:rsidR="00F93699" w:rsidRPr="00EC1E10" w:rsidRDefault="00F93699" w:rsidP="00EC1E10">
      <w:pPr>
        <w:spacing w:after="120"/>
        <w:ind w:left="284"/>
        <w:jc w:val="both"/>
        <w:rPr>
          <w:rFonts w:cs="Calibri"/>
        </w:rPr>
      </w:pPr>
      <w:r w:rsidRPr="00EC1E10">
        <w:rPr>
          <w:rFonts w:cs="Calibri"/>
        </w:rPr>
        <w:t>Tereny gminy Zławieś Wielka – województwo kujawsko-pomorskie</w:t>
      </w:r>
    </w:p>
    <w:p w14:paraId="2E3E0471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  <w:bCs/>
          <w:u w:val="single"/>
        </w:rPr>
      </w:pPr>
      <w:r w:rsidRPr="00EC1E10">
        <w:rPr>
          <w:rFonts w:cs="Calibri"/>
          <w:b/>
          <w:bCs/>
          <w:u w:val="single"/>
        </w:rPr>
        <w:t>Przedmiot zamówienia:</w:t>
      </w:r>
    </w:p>
    <w:p w14:paraId="1C3D3F37" w14:textId="77777777" w:rsidR="00F93699" w:rsidRPr="00EC1E10" w:rsidRDefault="00F93699" w:rsidP="00EC1E10">
      <w:pPr>
        <w:pStyle w:val="Akapitzlist"/>
        <w:ind w:left="0" w:firstLine="284"/>
        <w:jc w:val="both"/>
        <w:rPr>
          <w:rFonts w:cs="Calibri"/>
        </w:rPr>
      </w:pPr>
      <w:r w:rsidRPr="00EC1E10">
        <w:rPr>
          <w:rFonts w:cs="Calibri"/>
        </w:rPr>
        <w:t>Opis przedmiotu zamówienia</w:t>
      </w:r>
    </w:p>
    <w:p w14:paraId="0621BE0F" w14:textId="203E4FEC" w:rsidR="00F93699" w:rsidRPr="00BF1842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Przedmiotem zamówienia jest wykonanie </w:t>
      </w:r>
      <w:r w:rsidR="00BF1842">
        <w:rPr>
          <w:rFonts w:cs="Calibri"/>
        </w:rPr>
        <w:t xml:space="preserve">miejsca rekreacji w miejscowości Górsk, w ramach którego </w:t>
      </w:r>
      <w:r w:rsidR="00BF1842" w:rsidRPr="00BF1842">
        <w:rPr>
          <w:rFonts w:cs="Calibri"/>
        </w:rPr>
        <w:t>wchodzą następujące urządzenia:</w:t>
      </w:r>
    </w:p>
    <w:p w14:paraId="14C9383E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1. Zestaw zabawowy - systemowy</w:t>
      </w:r>
    </w:p>
    <w:p w14:paraId="067F6F54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2. Huśtawka</w:t>
      </w:r>
    </w:p>
    <w:p w14:paraId="61DEA3F5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3. Sprężynowiec</w:t>
      </w:r>
    </w:p>
    <w:p w14:paraId="3544E1EB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4. Sprężynowiec</w:t>
      </w:r>
    </w:p>
    <w:p w14:paraId="2E9BCE23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5. Huśtawka wagowa</w:t>
      </w:r>
    </w:p>
    <w:p w14:paraId="2A3FDF6C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6. Huśtawka wagowa mała</w:t>
      </w:r>
    </w:p>
    <w:p w14:paraId="6F6AE961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7. Piaskownica</w:t>
      </w:r>
    </w:p>
    <w:p w14:paraId="73882273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8. Ławki</w:t>
      </w:r>
    </w:p>
    <w:p w14:paraId="489E8B7D" w14:textId="77777777" w:rsidR="00BF1842" w:rsidRPr="00BF1842" w:rsidRDefault="00BF1842" w:rsidP="00BF184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9. Kosz</w:t>
      </w:r>
    </w:p>
    <w:p w14:paraId="6DD89520" w14:textId="77777777" w:rsidR="00BF1842" w:rsidRPr="00BF1842" w:rsidRDefault="00BF1842" w:rsidP="00BF1842">
      <w:pPr>
        <w:jc w:val="both"/>
        <w:rPr>
          <w:rFonts w:eastAsiaTheme="minorHAnsi" w:cs="Calibri"/>
          <w:lang w:eastAsia="en-US"/>
        </w:rPr>
      </w:pPr>
      <w:r w:rsidRPr="00BF1842">
        <w:rPr>
          <w:rFonts w:eastAsiaTheme="minorHAnsi" w:cs="Calibri"/>
          <w:lang w:eastAsia="en-US"/>
        </w:rPr>
        <w:t>10 Regulamin</w:t>
      </w:r>
    </w:p>
    <w:p w14:paraId="3B866229" w14:textId="1D6BC3A3" w:rsidR="00BF1842" w:rsidRDefault="00BF1842" w:rsidP="00BF1842">
      <w:pPr>
        <w:jc w:val="both"/>
        <w:rPr>
          <w:rFonts w:eastAsiaTheme="minorHAnsi" w:cs="Calibri"/>
          <w:lang w:eastAsia="en-US"/>
        </w:rPr>
      </w:pPr>
      <w:r>
        <w:rPr>
          <w:rFonts w:eastAsiaTheme="minorHAnsi" w:cs="Calibri"/>
          <w:lang w:eastAsia="en-US"/>
        </w:rPr>
        <w:t>Powyższe urządzenia należy dostarczyć i zamontować zgodnie z opisem zawartym w projekcie budowalnym. Wszystkie urządzenia muszą mieć ważny certyfikat oraz spełniać normy bezpieczeństwa. Urządzenia muszą być wykonane z materiałów wskazanych przez projekt budowalny.</w:t>
      </w:r>
      <w:r w:rsidR="009C217D">
        <w:rPr>
          <w:rFonts w:eastAsiaTheme="minorHAnsi" w:cs="Calibri"/>
          <w:lang w:eastAsia="en-US"/>
        </w:rPr>
        <w:t xml:space="preserve"> </w:t>
      </w:r>
    </w:p>
    <w:p w14:paraId="21831959" w14:textId="30F2C451" w:rsidR="00BF1842" w:rsidRPr="00BF1842" w:rsidRDefault="00B6694D" w:rsidP="00BF1842">
      <w:pPr>
        <w:jc w:val="both"/>
        <w:rPr>
          <w:rFonts w:eastAsiaTheme="minorHAnsi" w:cs="Calibri"/>
          <w:lang w:eastAsia="en-US"/>
        </w:rPr>
      </w:pPr>
      <w:r>
        <w:t xml:space="preserve">Zamawiający informuje jednocześnie, że wskazane w dokumentacji przetargowej nazwy materiałów i producentów mają charakter przykładowy. Zostały one bowiem przywołane jedynie w celu sprecyzowania parametrów i wymogów techniczno-użytkowych przedmiotu zamówienia. </w:t>
      </w:r>
      <w:r>
        <w:lastRenderedPageBreak/>
        <w:t>Zamawiający dopuszcza składanie ofert równoważnych. Zgodnie z art. 30 ust. 5 ustawy Wykonawca, który powołuje się na rozwiązania równoważne opisywanym przez Zamawiającego, jest obowiązany wykazać, że oferowane przez niego materiały czy urządzenia spełniają wymagania określone przez zamawiającego. W związku z powyższym, w przypadku zaoferowania materiałów i urządzeń równoważnych do materiałów i urządzeń określonych w dokumentacji, wykonawca zobowiązany jest załączyć do oferty szczegółowy opis oferowanych materiałów i urządzeń wskazując, że zaproponowane rozwiązania są równoważne pod względem technicznym, jakościowym i funkcjonalnym. Nie wykazanie materiałów i urządzeń równoważnych traktowane będzie, jako deklaracja wbudowania materiałów wymienionych w dokumentacji projektowej.</w:t>
      </w:r>
    </w:p>
    <w:p w14:paraId="713F44C8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</w:rPr>
      </w:pPr>
      <w:r w:rsidRPr="00EC1E10">
        <w:rPr>
          <w:rFonts w:cs="Calibri"/>
          <w:b/>
        </w:rPr>
        <w:t>Termin wykonania zamówienia</w:t>
      </w:r>
    </w:p>
    <w:p w14:paraId="73C9A9F5" w14:textId="57AF4808" w:rsidR="00A35E1C" w:rsidRPr="00EC1E10" w:rsidRDefault="00A35E1C" w:rsidP="00EC1E10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  <w:u w:val="none"/>
          <w:lang w:val="pl-PL"/>
        </w:rPr>
      </w:pPr>
      <w:r w:rsidRPr="00EC1E10">
        <w:rPr>
          <w:rFonts w:ascii="Calibri" w:hAnsi="Calibri" w:cs="Calibri"/>
          <w:sz w:val="22"/>
          <w:szCs w:val="22"/>
          <w:u w:val="none"/>
          <w:lang w:val="pl-PL"/>
        </w:rPr>
        <w:t>Termin rozpoczęcia realizacji zamówienia uzależniony od podpisania umowy z Wykonawcą.</w:t>
      </w:r>
    </w:p>
    <w:p w14:paraId="327533F8" w14:textId="76535A39" w:rsidR="00F93699" w:rsidRPr="00BF1842" w:rsidRDefault="00F93699" w:rsidP="00EC1E10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  <w:u w:val="none"/>
          <w:lang w:val="pl-PL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Zakończenie </w:t>
      </w:r>
      <w:r w:rsidR="00BF1842">
        <w:rPr>
          <w:rFonts w:ascii="Calibri" w:hAnsi="Calibri" w:cs="Calibri"/>
          <w:sz w:val="22"/>
          <w:szCs w:val="22"/>
          <w:u w:val="none"/>
          <w:lang w:val="pl-PL"/>
        </w:rPr>
        <w:t>realizacji zadania  -</w:t>
      </w:r>
      <w:r w:rsidR="00B6694D">
        <w:rPr>
          <w:rFonts w:ascii="Calibri" w:hAnsi="Calibri" w:cs="Calibri"/>
          <w:sz w:val="22"/>
          <w:szCs w:val="22"/>
          <w:u w:val="none"/>
          <w:lang w:val="pl-PL"/>
        </w:rPr>
        <w:t xml:space="preserve"> 11.12.2020r.</w:t>
      </w:r>
    </w:p>
    <w:p w14:paraId="55577C9F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</w:rPr>
      </w:pPr>
      <w:r w:rsidRPr="00EC1E10">
        <w:rPr>
          <w:rFonts w:cs="Calibri"/>
          <w:b/>
        </w:rPr>
        <w:t>Informacja o podwykonawcach</w:t>
      </w:r>
    </w:p>
    <w:p w14:paraId="1854BD33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 xml:space="preserve">Wykonawca nie może powierzyć wykonanie części zamówienia podwykonawcy. </w:t>
      </w:r>
    </w:p>
    <w:p w14:paraId="05EB146A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</w:rPr>
      </w:pPr>
      <w:r w:rsidRPr="00EC1E10">
        <w:rPr>
          <w:rFonts w:cs="Calibri"/>
          <w:b/>
        </w:rPr>
        <w:t xml:space="preserve">Waluta w jakiej będą prowadzone rozliczenia związane z realizacją niniejszego zamówienia publicznego. </w:t>
      </w:r>
      <w:r w:rsidRPr="00EC1E10">
        <w:rPr>
          <w:rFonts w:cs="Calibri"/>
        </w:rPr>
        <w:t>Wszelkie rozliczenia związane z realizacją niniejszego zamówienia dokonywane będą w złotych polskich [ PLN ]. </w:t>
      </w:r>
    </w:p>
    <w:p w14:paraId="267AD38B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567" w:hanging="567"/>
        <w:jc w:val="both"/>
        <w:rPr>
          <w:rFonts w:cs="Calibri"/>
          <w:b/>
          <w:u w:val="single"/>
        </w:rPr>
      </w:pPr>
      <w:bookmarkStart w:id="0" w:name="_Toc137362247"/>
      <w:bookmarkStart w:id="1" w:name="_Toc137817836"/>
      <w:bookmarkStart w:id="2" w:name="_Toc137818727"/>
      <w:bookmarkStart w:id="3" w:name="_Toc137830826"/>
      <w:bookmarkStart w:id="4" w:name="_Toc137831165"/>
      <w:bookmarkStart w:id="5" w:name="_Toc137831844"/>
      <w:bookmarkStart w:id="6" w:name="_Toc137865969"/>
      <w:bookmarkStart w:id="7" w:name="_Toc137868968"/>
      <w:bookmarkStart w:id="8" w:name="_Toc137870009"/>
      <w:r w:rsidRPr="00EC1E10">
        <w:rPr>
          <w:rFonts w:cs="Calibri"/>
          <w:b/>
          <w:u w:val="single"/>
        </w:rPr>
        <w:t>Warunki udziału w postępowaniu oraz dokumenty potwierdzające spełnianie warunków udziału w postępowaniu.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123557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W celu potwierdzenia spełniania warunków udziału w postępowaniu o zamówienie publiczne Wykonawcy zobowiązani są przedłożyć następujące dokumenty:</w:t>
      </w:r>
      <w:r w:rsidRPr="00EC1E10">
        <w:rPr>
          <w:rFonts w:cs="Calibri"/>
        </w:rPr>
        <w:tab/>
      </w:r>
    </w:p>
    <w:p w14:paraId="42952D23" w14:textId="77777777" w:rsidR="00F93699" w:rsidRPr="00EC1E10" w:rsidRDefault="00F93699" w:rsidP="00EC1E10">
      <w:pP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9.1.</w:t>
      </w:r>
      <w:r w:rsidRPr="00EC1E10">
        <w:rPr>
          <w:rFonts w:cs="Calibri"/>
          <w:b/>
        </w:rPr>
        <w:tab/>
        <w:t xml:space="preserve">W celu potwierdzenia, że wykonawca posiada uprawnienia do wykonywania określonej działalności              </w:t>
      </w:r>
    </w:p>
    <w:p w14:paraId="081A596D" w14:textId="67A7C577" w:rsidR="00F93699" w:rsidRPr="00EC1E10" w:rsidRDefault="00B6694D" w:rsidP="00EC1E10">
      <w:pPr>
        <w:spacing w:after="120"/>
        <w:jc w:val="both"/>
        <w:rPr>
          <w:rFonts w:cs="Calibri"/>
        </w:rPr>
      </w:pPr>
      <w:r>
        <w:rPr>
          <w:rFonts w:cs="Calibri"/>
        </w:rPr>
        <w:t>9.1.1</w:t>
      </w:r>
      <w:r w:rsidR="00F93699" w:rsidRPr="00EC1E10">
        <w:rPr>
          <w:rFonts w:cs="Calibri"/>
        </w:rPr>
        <w:t>.  Oświadczenie, o spełnianiu warunków udziału w postępowaniu.</w:t>
      </w:r>
    </w:p>
    <w:p w14:paraId="69ED9992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  <w:b/>
        </w:rPr>
        <w:t>9.2.</w:t>
      </w:r>
      <w:r w:rsidRPr="00EC1E10">
        <w:rPr>
          <w:rFonts w:cs="Calibri"/>
        </w:rPr>
        <w:tab/>
      </w:r>
      <w:r w:rsidRPr="00EC1E10">
        <w:rPr>
          <w:rFonts w:cs="Calibri"/>
          <w:b/>
        </w:rPr>
        <w:t>W celu potwierdzenia opisanego przez Zamawiającego warunku posiadania przez wykonawcę niezbędnej wiedzy i doświadczenia oraz dysponowania potencjałem technicznym i osobami zdolnymi do wykonania zamówienia:</w:t>
      </w:r>
    </w:p>
    <w:p w14:paraId="5B296B27" w14:textId="183AF28D" w:rsidR="00F93699" w:rsidRPr="00EC1E10" w:rsidRDefault="00F93699" w:rsidP="00EC1E10">
      <w:pPr>
        <w:spacing w:after="120"/>
        <w:ind w:left="851" w:hanging="851"/>
        <w:jc w:val="both"/>
        <w:rPr>
          <w:rFonts w:cs="Calibri"/>
        </w:rPr>
      </w:pPr>
      <w:r w:rsidRPr="00EC1E10">
        <w:rPr>
          <w:rFonts w:cs="Calibri"/>
        </w:rPr>
        <w:t xml:space="preserve">9.2.1. </w:t>
      </w:r>
      <w:r w:rsidRPr="00EC1E10">
        <w:rPr>
          <w:rFonts w:cs="Calibri"/>
        </w:rPr>
        <w:tab/>
        <w:t>Wykazu wykonanych, a w przypadku świadczeń okresowych lub ciągłych, również wykonywanych, głównych usług w okresi</w:t>
      </w:r>
      <w:r w:rsidR="00B6694D">
        <w:rPr>
          <w:rFonts w:cs="Calibri"/>
        </w:rPr>
        <w:t>e ostatnich trzech lat minimum 1</w:t>
      </w:r>
      <w:r w:rsidRPr="00EC1E10">
        <w:rPr>
          <w:rFonts w:cs="Calibri"/>
        </w:rPr>
        <w:t xml:space="preserve"> usług</w:t>
      </w:r>
      <w:r w:rsidR="00B6694D">
        <w:rPr>
          <w:rFonts w:cs="Calibri"/>
        </w:rPr>
        <w:t>i</w:t>
      </w:r>
      <w:r w:rsidRPr="00EC1E10">
        <w:rPr>
          <w:rFonts w:cs="Calibri"/>
        </w:rPr>
        <w:t xml:space="preserve"> przed upływem terminu</w:t>
      </w:r>
      <w:r w:rsidRPr="00EC1E10">
        <w:rPr>
          <w:rFonts w:cs="Calibri"/>
          <w:b/>
        </w:rPr>
        <w:t xml:space="preserve"> </w:t>
      </w:r>
      <w:r w:rsidRPr="00EC1E10">
        <w:rPr>
          <w:rFonts w:cs="Calibri"/>
        </w:rPr>
        <w:t>składania ofert</w:t>
      </w:r>
      <w:r w:rsidR="00EC1E10">
        <w:rPr>
          <w:rFonts w:cs="Calibri"/>
          <w:b/>
        </w:rPr>
        <w:t xml:space="preserve">, </w:t>
      </w:r>
      <w:r w:rsidRPr="00EC1E10">
        <w:rPr>
          <w:rFonts w:cs="Calibri"/>
        </w:rPr>
        <w:t>a jeżeli okres prowadzenia działalności jest krótszy, w tym okresie</w:t>
      </w:r>
      <w:r w:rsidRPr="00EC1E10">
        <w:rPr>
          <w:rFonts w:cs="Calibri"/>
          <w:b/>
        </w:rPr>
        <w:t xml:space="preserve">, </w:t>
      </w:r>
      <w:r w:rsidRPr="00EC1E10">
        <w:rPr>
          <w:rFonts w:cs="Calibri"/>
        </w:rPr>
        <w:t xml:space="preserve">odpowiadających swoim rodzajem usługom, stanowiącym przedmiot zamówienia, </w:t>
      </w:r>
      <w:r w:rsidR="00B6694D">
        <w:rPr>
          <w:rFonts w:cs="Calibri"/>
        </w:rPr>
        <w:t>o wartości nie mniejszej niż 50</w:t>
      </w:r>
      <w:r w:rsidRPr="00EC1E10">
        <w:rPr>
          <w:rFonts w:cs="Calibri"/>
        </w:rPr>
        <w:t>.000 zł brutto.</w:t>
      </w:r>
    </w:p>
    <w:p w14:paraId="1D8446B5" w14:textId="77777777" w:rsidR="00F93699" w:rsidRPr="00EC1E10" w:rsidRDefault="00F93699" w:rsidP="00EC1E10">
      <w:pPr>
        <w:spacing w:after="120"/>
        <w:ind w:left="993"/>
        <w:jc w:val="both"/>
        <w:rPr>
          <w:rFonts w:cs="Calibri"/>
        </w:rPr>
      </w:pPr>
    </w:p>
    <w:p w14:paraId="76994652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  <w:b/>
        </w:rPr>
        <w:t>9.3.</w:t>
      </w:r>
      <w:r w:rsidRPr="00EC1E10">
        <w:rPr>
          <w:rFonts w:cs="Calibri"/>
        </w:rPr>
        <w:t xml:space="preserve"> </w:t>
      </w:r>
      <w:r w:rsidRPr="00EC1E10">
        <w:rPr>
          <w:rFonts w:cs="Calibri"/>
          <w:b/>
        </w:rPr>
        <w:t>W celu potwierdzenia opisanego warunku znajdowania się wykonawcy w sytuacji ekonomicznej i finansowej zapewniającej wykonanie zamówienia:</w:t>
      </w:r>
    </w:p>
    <w:p w14:paraId="712BBD4F" w14:textId="6FF0709B" w:rsidR="00F93699" w:rsidRPr="00EC1E10" w:rsidRDefault="00A35E1C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9</w:t>
      </w:r>
      <w:r w:rsidR="00F93699" w:rsidRPr="00EC1E10">
        <w:rPr>
          <w:rFonts w:cs="Calibri"/>
        </w:rPr>
        <w:t>.3.1 Oświadczenie, o spełnianiu warunków udziału w postępowaniu.</w:t>
      </w:r>
    </w:p>
    <w:p w14:paraId="4A0DA75B" w14:textId="77777777" w:rsidR="00F93699" w:rsidRPr="00EC1E10" w:rsidRDefault="00F93699" w:rsidP="00EC1E10">
      <w:pPr>
        <w:spacing w:after="120"/>
        <w:ind w:left="1985" w:hanging="851"/>
        <w:jc w:val="both"/>
        <w:rPr>
          <w:rFonts w:cs="Calibri"/>
        </w:rPr>
      </w:pPr>
    </w:p>
    <w:p w14:paraId="08DA359D" w14:textId="5FAE21EF" w:rsidR="00F93699" w:rsidRPr="00EC1E10" w:rsidRDefault="00F93699" w:rsidP="00EC1E10">
      <w:pP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lastRenderedPageBreak/>
        <w:t>10. W celu wykazania braku podstaw do wykluczenia z postępowania o udzielenie zamówienia Wykonawcy</w:t>
      </w:r>
      <w:r w:rsidR="00D42D3B" w:rsidRPr="00EC1E10">
        <w:rPr>
          <w:rFonts w:cs="Calibri"/>
          <w:b/>
        </w:rPr>
        <w:t>, przedstawić należy:</w:t>
      </w:r>
    </w:p>
    <w:p w14:paraId="78F99B48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>oświadczenie Wykonawcy o braku podstaw do wykluczenia, którego wzór zawarto w treści formularza oferty;</w:t>
      </w:r>
    </w:p>
    <w:p w14:paraId="7AD0DF08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aktualny odpis z właściwego rejestru lub z centralnej ewidencji i informacji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 xml:space="preserve">o działalności gospodarczej jeżeli odrębne przepisy wymagają wpisu do rejestru, w celu wykazania braku podstaw do wykluczenia w oparciu o art. 24 ust. 1 pkt 2 ustawy, </w:t>
      </w:r>
      <w:r w:rsidRPr="00EC1E10">
        <w:rPr>
          <w:rFonts w:cs="Calibri"/>
          <w:b/>
        </w:rPr>
        <w:t>wystawiony nie wcześniej niż 6 miesięcy przed upływem terminu składania ofert</w:t>
      </w:r>
      <w:r w:rsidRPr="00EC1E10">
        <w:rPr>
          <w:rFonts w:cs="Calibri"/>
        </w:rPr>
        <w:t xml:space="preserve">; </w:t>
      </w:r>
    </w:p>
    <w:p w14:paraId="69C3411B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>Wszystkie dokumenty są składane w oryginale, bądź w poświadczonych za zgodność z oryginałem kopiach, podpisanych przez osobę uprawnioną do składania oświadczeń woli w imieniu wykonawcy, przy czym w oryginale należy złożyć oświadczenie o spełnianiu warunków udziału w postępowaniu i listę podmiotów należących do tej samej grupy kapitałowej</w:t>
      </w:r>
      <w:r w:rsidRPr="00EC1E10">
        <w:rPr>
          <w:rFonts w:cs="Calibri"/>
          <w:bCs/>
        </w:rPr>
        <w:t xml:space="preserve"> lub informację o tym, że Wykonawca nie należy do grupy kapitałowej.</w:t>
      </w:r>
    </w:p>
    <w:p w14:paraId="01A244AF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Wykonawcy mogą wspólnie ubiegać się o udzielenie zamówienia. Zgodnie z art. 23 ustawy </w:t>
      </w:r>
      <w:proofErr w:type="spellStart"/>
      <w:r w:rsidRPr="00EC1E10">
        <w:rPr>
          <w:rFonts w:cs="Calibri"/>
        </w:rPr>
        <w:t>Pzp</w:t>
      </w:r>
      <w:proofErr w:type="spellEnd"/>
      <w:r w:rsidRPr="00EC1E10">
        <w:rPr>
          <w:rFonts w:cs="Calibri"/>
        </w:rPr>
        <w:t xml:space="preserve"> zapisy SIWZ dotyczące Wykonawcy stosuje się odpowiednio do Wykonawców wspólnie ubiegających się o  udzielenie zamówienia. W takim przypadku Wykonawcy ustanawiają pełnomocnika do reprezentowania ich w postępowaniu o udzielenie zamówienia albo reprezentowania w postępowaniu i zawarcia umowy w sprawie zamówienia publicznego. Pełnomocnictwo należy złożyć w oryginale lub kopii poświadczonej notarialnie. Wykonawcy wspólnie ubiegający się o udzielenie niniejszego zamówienia ponoszą solidarną odpowiedzialność za niewykonanie lub nienależyte wykonanie zamówienia. Każdy oddzielnie z Wykonawców występujących wspólnie nie może podlegać wykluczeniu z postępowania na podstawie art. 24.ust.1 i 2 </w:t>
      </w:r>
      <w:proofErr w:type="spellStart"/>
      <w:r w:rsidRPr="00EC1E10">
        <w:rPr>
          <w:rFonts w:cs="Calibri"/>
        </w:rPr>
        <w:t>Pzp</w:t>
      </w:r>
      <w:proofErr w:type="spellEnd"/>
      <w:r w:rsidRPr="00EC1E10">
        <w:rPr>
          <w:rFonts w:cs="Calibri"/>
        </w:rPr>
        <w:t xml:space="preserve">. </w:t>
      </w:r>
    </w:p>
    <w:p w14:paraId="0A1080C3" w14:textId="493196B6" w:rsidR="00F93699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Każdy z Wykonawców wspólnie ubiegający się o udzielenie zamówienia składa w ofercie dokumenty potwierdzające spełnienie warunku nie podlegania wykluczeniu z postępowania. </w:t>
      </w:r>
    </w:p>
    <w:p w14:paraId="0E6F933F" w14:textId="77777777" w:rsidR="00EC1E10" w:rsidRPr="00EC1E10" w:rsidRDefault="00EC1E10" w:rsidP="00B6694D">
      <w:pPr>
        <w:pStyle w:val="Akapitzlist"/>
        <w:tabs>
          <w:tab w:val="center" w:pos="7354"/>
          <w:tab w:val="right" w:pos="11890"/>
        </w:tabs>
        <w:suppressAutoHyphens/>
        <w:ind w:left="1124"/>
        <w:jc w:val="both"/>
        <w:rPr>
          <w:rFonts w:cs="Calibri"/>
          <w:u w:val="single"/>
        </w:rPr>
      </w:pPr>
    </w:p>
    <w:p w14:paraId="48ECC44B" w14:textId="77777777" w:rsidR="00F93699" w:rsidRPr="00EC1E10" w:rsidRDefault="00F93699" w:rsidP="00EC1E10">
      <w:pPr>
        <w:pStyle w:val="Akapitzlist"/>
        <w:numPr>
          <w:ilvl w:val="0"/>
          <w:numId w:val="14"/>
        </w:numPr>
        <w:spacing w:after="120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t>Termin związania ofertą</w:t>
      </w:r>
    </w:p>
    <w:p w14:paraId="43C77A31" w14:textId="77777777" w:rsidR="00EC1E10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</w:rPr>
        <w:t>Wykonawca składając ofertę pozostaje nią związany przez okres 30 dni. Bieg terminu związania ofertą rozpoczyna się wraz z dniem wskazanym jako termin składania ofert.</w:t>
      </w:r>
    </w:p>
    <w:p w14:paraId="39066C46" w14:textId="77777777" w:rsidR="00EC1E10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</w:rPr>
        <w:t>W uzasadnionych przypadkach, co najmniej na 3 dni przed upływem terminu związania ofertą, Zamawiający może jednokrotnie zwrócić się do Wykonawców o wyrażenie zgody na przedłużenie tego terminu o oznaczony okres, nie dłuższy jednak niż 30 dni.</w:t>
      </w:r>
    </w:p>
    <w:p w14:paraId="75BC9D5B" w14:textId="46749810" w:rsidR="00F93699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  <w:bCs/>
        </w:rPr>
        <w:t>Wykonawca samodzielnie może przedłużyć termin związania ofertą.</w:t>
      </w:r>
    </w:p>
    <w:p w14:paraId="3A7510EE" w14:textId="77777777" w:rsidR="00EC1E10" w:rsidRPr="00EC1E10" w:rsidRDefault="00EC1E10" w:rsidP="00EC1E10">
      <w:pPr>
        <w:pStyle w:val="Akapitzlist"/>
        <w:spacing w:after="120"/>
        <w:ind w:left="480"/>
        <w:jc w:val="both"/>
        <w:rPr>
          <w:rFonts w:cs="Calibri"/>
        </w:rPr>
      </w:pPr>
    </w:p>
    <w:p w14:paraId="5FED97BB" w14:textId="77777777" w:rsidR="00F93699" w:rsidRPr="00EC1E10" w:rsidRDefault="00F93699" w:rsidP="00EC1E10">
      <w:pPr>
        <w:numPr>
          <w:ilvl w:val="0"/>
          <w:numId w:val="14"/>
        </w:numPr>
        <w:spacing w:after="120"/>
        <w:ind w:left="567" w:hanging="567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t>Informacje o sposobie porozumiewania się Zamawiającego z Wykonawcami oraz przekazywania oświadczeń i dokumentów, a także wskazanie osoby uprawnionej do porozumiewania się z Wykonawcami</w:t>
      </w:r>
    </w:p>
    <w:p w14:paraId="38E2BB86" w14:textId="6E57FC2F" w:rsidR="00F93699" w:rsidRPr="00EC1E10" w:rsidRDefault="00F93699" w:rsidP="00EC1E10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cs="Calibri"/>
        </w:rPr>
      </w:pPr>
      <w:r w:rsidRPr="00EC1E10">
        <w:rPr>
          <w:rFonts w:cs="Calibri"/>
        </w:rPr>
        <w:t xml:space="preserve">W niniejszym postępowaniu wszelkie oświadczenia, wnioski, zawiadomienia oraz informacje przekazywane będą w formie </w:t>
      </w:r>
    </w:p>
    <w:p w14:paraId="36A6E5A1" w14:textId="77777777" w:rsidR="00A35E1C" w:rsidRPr="00EC1E10" w:rsidRDefault="00F93699" w:rsidP="00EC1E10">
      <w:pPr>
        <w:numPr>
          <w:ilvl w:val="0"/>
          <w:numId w:val="8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cs="Calibri"/>
        </w:rPr>
      </w:pPr>
      <w:r w:rsidRPr="00EC1E10">
        <w:rPr>
          <w:rFonts w:cs="Calibri"/>
        </w:rPr>
        <w:t xml:space="preserve">pisemnej, </w:t>
      </w:r>
    </w:p>
    <w:p w14:paraId="6EB2B391" w14:textId="51DD6CE1" w:rsidR="00F93699" w:rsidRPr="00EC1E10" w:rsidRDefault="00F93699" w:rsidP="00EC1E10">
      <w:pPr>
        <w:numPr>
          <w:ilvl w:val="0"/>
          <w:numId w:val="8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cs="Calibri"/>
        </w:rPr>
      </w:pPr>
      <w:r w:rsidRPr="00EC1E10">
        <w:rPr>
          <w:rFonts w:cs="Calibri"/>
        </w:rPr>
        <w:t xml:space="preserve">drogą elektroniczną (adresy:  ug@zlawies.pl), </w:t>
      </w:r>
    </w:p>
    <w:p w14:paraId="391A1F4E" w14:textId="77777777" w:rsidR="00EC1E10" w:rsidRPr="00EC1E10" w:rsidRDefault="00F93699" w:rsidP="00EC1E10">
      <w:pPr>
        <w:spacing w:after="120"/>
        <w:ind w:firstLine="993"/>
        <w:jc w:val="both"/>
        <w:rPr>
          <w:rFonts w:cs="Calibri"/>
          <w:b/>
          <w:bCs/>
          <w:i/>
          <w:iCs/>
        </w:rPr>
      </w:pPr>
      <w:r w:rsidRPr="00EC1E10">
        <w:rPr>
          <w:rFonts w:cs="Calibri"/>
          <w:b/>
          <w:bCs/>
          <w:i/>
          <w:iCs/>
        </w:rPr>
        <w:t xml:space="preserve">przy czym zawsze dopuszczalna jest forma pisemna. </w:t>
      </w:r>
    </w:p>
    <w:p w14:paraId="14B7B713" w14:textId="57045735" w:rsidR="00F93699" w:rsidRPr="00EC1E10" w:rsidRDefault="00F93699" w:rsidP="00EC1E10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cs="Calibri"/>
        </w:rPr>
      </w:pPr>
      <w:r w:rsidRPr="00EC1E10">
        <w:rPr>
          <w:rFonts w:cs="Calibri"/>
        </w:rPr>
        <w:lastRenderedPageBreak/>
        <w:t>Jeżeli Zamawiający lub Wykonawca przekazują korespondencję za pomocą faksu lub elektronicznie – każda ze stron na żądanie drugiej niezwłocznie potwierdza fakt ich otrzymania Zamawiający informuje, iż może dokonać unieważnienia zapytania ofertowego na każdym etapie postępowania bez podania przyczyn.</w:t>
      </w:r>
    </w:p>
    <w:p w14:paraId="16A40C92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3EF92CAC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66F70608" w14:textId="77777777" w:rsidR="00F93699" w:rsidRPr="00EC1E10" w:rsidRDefault="00F93699" w:rsidP="00EC1E10">
      <w:pPr>
        <w:pStyle w:val="Akapitzlist"/>
        <w:numPr>
          <w:ilvl w:val="0"/>
          <w:numId w:val="14"/>
        </w:numPr>
        <w:spacing w:after="120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t>Opis sposobu przygotowania ofert</w:t>
      </w:r>
    </w:p>
    <w:p w14:paraId="2DAF3F3E" w14:textId="71D2F84B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Opakowanie i adresowanie oferty.</w:t>
      </w:r>
    </w:p>
    <w:p w14:paraId="3719FB4D" w14:textId="77777777" w:rsidR="00F93699" w:rsidRPr="00EC1E10" w:rsidRDefault="00F93699" w:rsidP="00EC1E10">
      <w:pPr>
        <w:pStyle w:val="Tekstpodstawowy"/>
        <w:spacing w:line="276" w:lineRule="auto"/>
        <w:ind w:left="993" w:right="57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>Ofertę należy umieścić w zamkniętym, nieprzezroczystym opakowaniu (np. koperta)</w:t>
      </w:r>
      <w:r w:rsidRPr="00EC1E1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</w:rPr>
        <w:t>zaadresowanym i opisanym:</w:t>
      </w:r>
    </w:p>
    <w:p w14:paraId="7ACA8146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Nadawca:</w:t>
      </w:r>
    </w:p>
    <w:p w14:paraId="45CE657F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spacing w:after="120"/>
        <w:jc w:val="both"/>
        <w:rPr>
          <w:rFonts w:cs="Calibri"/>
        </w:rPr>
      </w:pPr>
      <w:r w:rsidRPr="00EC1E10">
        <w:rPr>
          <w:rFonts w:cs="Calibri"/>
        </w:rPr>
        <w:t>Nazwa i adres Wykonawcy (pieczęć).</w:t>
      </w:r>
    </w:p>
    <w:p w14:paraId="1A1897C6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Adresat:</w:t>
      </w:r>
    </w:p>
    <w:p w14:paraId="3C834A37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Urząd Gminy Zławieś Wielka</w:t>
      </w:r>
    </w:p>
    <w:p w14:paraId="13C2FE2B" w14:textId="557F2326" w:rsidR="00F93699" w:rsidRPr="00EC1E10" w:rsidRDefault="00F93699" w:rsidP="00EC1E10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EC1E10">
        <w:rPr>
          <w:rFonts w:ascii="Calibri" w:hAnsi="Calibri" w:cs="Calibri"/>
          <w:b/>
          <w:sz w:val="22"/>
          <w:szCs w:val="22"/>
        </w:rPr>
        <w:t xml:space="preserve">OFERTA NA  </w:t>
      </w:r>
      <w:r w:rsidR="00B6694D">
        <w:rPr>
          <w:rFonts w:ascii="Calibri" w:hAnsi="Calibri" w:cs="Calibri"/>
          <w:b/>
          <w:sz w:val="22"/>
          <w:szCs w:val="22"/>
          <w:lang w:val="pl-PL"/>
        </w:rPr>
        <w:t>Budowę miejsca rekreacji w Górsku</w:t>
      </w:r>
    </w:p>
    <w:p w14:paraId="3A9D7776" w14:textId="77777777" w:rsidR="00F93699" w:rsidRPr="00EC1E10" w:rsidRDefault="00F93699" w:rsidP="00EC1E10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NIE OTWIERAĆ PRZED TERMINEM OTWARCIA OFERT</w:t>
      </w:r>
    </w:p>
    <w:p w14:paraId="45FCBA6A" w14:textId="1D9456AB" w:rsidR="00F93699" w:rsidRPr="00EC1E10" w:rsidRDefault="00050559" w:rsidP="00B6694D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ind w:left="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02.11</w:t>
      </w:r>
      <w:r w:rsidR="00B6694D">
        <w:rPr>
          <w:rFonts w:ascii="Calibri" w:hAnsi="Calibri" w:cs="Calibri"/>
          <w:sz w:val="22"/>
          <w:szCs w:val="22"/>
          <w:lang w:val="pl-PL"/>
        </w:rPr>
        <w:t>.2020</w:t>
      </w:r>
      <w:r w:rsidR="00F93699" w:rsidRPr="00EC1E10">
        <w:rPr>
          <w:rFonts w:ascii="Calibri" w:hAnsi="Calibri" w:cs="Calibri"/>
          <w:sz w:val="22"/>
          <w:szCs w:val="22"/>
        </w:rPr>
        <w:t>r. </w:t>
      </w:r>
      <w:r w:rsidR="00F93699" w:rsidRPr="00EC1E10">
        <w:rPr>
          <w:rFonts w:ascii="Calibri" w:hAnsi="Calibri" w:cs="Calibri"/>
          <w:b/>
          <w:sz w:val="22"/>
          <w:szCs w:val="22"/>
        </w:rPr>
        <w:t>godz. 1</w:t>
      </w:r>
      <w:r w:rsidR="00B6694D">
        <w:rPr>
          <w:rFonts w:ascii="Calibri" w:hAnsi="Calibri" w:cs="Calibri"/>
          <w:b/>
          <w:sz w:val="22"/>
          <w:szCs w:val="22"/>
          <w:lang w:val="pl-PL"/>
        </w:rPr>
        <w:t>3</w:t>
      </w:r>
      <w:r w:rsidR="00F93699" w:rsidRPr="00EC1E10">
        <w:rPr>
          <w:rFonts w:ascii="Calibri" w:hAnsi="Calibri" w:cs="Calibri"/>
          <w:b/>
          <w:sz w:val="22"/>
          <w:szCs w:val="22"/>
        </w:rPr>
        <w:t>.</w:t>
      </w:r>
      <w:r w:rsidR="00F93699" w:rsidRPr="00EC1E10">
        <w:rPr>
          <w:rFonts w:ascii="Calibri" w:hAnsi="Calibri" w:cs="Calibri"/>
          <w:b/>
          <w:sz w:val="22"/>
          <w:szCs w:val="22"/>
          <w:lang w:val="pl-PL"/>
        </w:rPr>
        <w:t>15</w:t>
      </w:r>
    </w:p>
    <w:p w14:paraId="08B68C8C" w14:textId="77777777" w:rsidR="00F93699" w:rsidRPr="00EC1E10" w:rsidRDefault="00F93699" w:rsidP="00EC1E10">
      <w:pPr>
        <w:pStyle w:val="pkt"/>
        <w:shd w:val="clear" w:color="auto" w:fill="FFFFFF"/>
        <w:tabs>
          <w:tab w:val="left" w:leader="dot" w:pos="5760"/>
          <w:tab w:val="left" w:leader="dot" w:pos="8100"/>
        </w:tabs>
        <w:spacing w:before="0" w:after="120" w:line="276" w:lineRule="auto"/>
        <w:ind w:left="0" w:firstLine="0"/>
        <w:rPr>
          <w:rFonts w:ascii="Calibri" w:hAnsi="Calibri" w:cs="Calibri"/>
          <w:b/>
          <w:bCs/>
          <w:iCs/>
          <w:sz w:val="22"/>
          <w:szCs w:val="22"/>
        </w:rPr>
      </w:pPr>
    </w:p>
    <w:p w14:paraId="5E3A9CFE" w14:textId="6F68F234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Podpisy.</w:t>
      </w:r>
    </w:p>
    <w:p w14:paraId="09A596B7" w14:textId="77777777" w:rsidR="00F93699" w:rsidRPr="00EC1E10" w:rsidRDefault="00F93699" w:rsidP="00EC1E10">
      <w:pPr>
        <w:pStyle w:val="Tekstpodstawowy"/>
        <w:spacing w:line="276" w:lineRule="auto"/>
        <w:ind w:right="57" w:firstLine="426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>Oferta i oświadczenia muszą być podpisane przez:</w:t>
      </w:r>
    </w:p>
    <w:p w14:paraId="3093A72C" w14:textId="77777777" w:rsidR="00F93699" w:rsidRPr="00EC1E10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osobę/osoby upoważnione do reprezentowania Wykonawcy/Wykonawców</w:t>
      </w:r>
      <w:r w:rsidRPr="00EC1E10">
        <w:rPr>
          <w:rFonts w:ascii="Calibri" w:hAnsi="Calibri" w:cs="Calibri"/>
          <w:b/>
          <w:sz w:val="22"/>
          <w:szCs w:val="22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lang w:val="pl-PL"/>
        </w:rPr>
        <w:br/>
      </w:r>
      <w:r w:rsidRPr="00EC1E10">
        <w:rPr>
          <w:rFonts w:ascii="Calibri" w:hAnsi="Calibri" w:cs="Calibri"/>
          <w:b/>
          <w:sz w:val="22"/>
          <w:szCs w:val="22"/>
        </w:rPr>
        <w:t>w obrocie prawnym zgodnie z danymi ujawnionymi w KRS – rejestrze przedsiębiorców albo w ewidencji działalności gospodarczej lub Pełnomocnika,</w:t>
      </w:r>
    </w:p>
    <w:p w14:paraId="2B8121C5" w14:textId="77777777" w:rsidR="00F93699" w:rsidRPr="00EC1E10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 xml:space="preserve">w przypadku składania wspólnej oferty przez dwóch lub więcej Wykonawców </w:t>
      </w:r>
      <w:r w:rsidRPr="00EC1E10">
        <w:rPr>
          <w:rFonts w:ascii="Calibri" w:hAnsi="Calibri" w:cs="Calibri"/>
          <w:sz w:val="22"/>
          <w:szCs w:val="22"/>
        </w:rPr>
        <w:t>przez osobę/osoby posiadające Pełnomocnictwo</w:t>
      </w:r>
      <w:r w:rsidRPr="00EC1E10">
        <w:rPr>
          <w:rFonts w:ascii="Calibri" w:hAnsi="Calibri" w:cs="Calibri"/>
          <w:b/>
          <w:sz w:val="22"/>
          <w:szCs w:val="22"/>
        </w:rPr>
        <w:t xml:space="preserve">. </w:t>
      </w:r>
    </w:p>
    <w:p w14:paraId="13F953CB" w14:textId="77777777" w:rsidR="00F93699" w:rsidRPr="00EC1E10" w:rsidRDefault="00F93699" w:rsidP="00EC1E10">
      <w:pPr>
        <w:pStyle w:val="pkt"/>
        <w:spacing w:before="0" w:after="120"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5F104253" w14:textId="08859A44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Forma dokumentów i oświadczeń.</w:t>
      </w:r>
    </w:p>
    <w:p w14:paraId="0DCD511B" w14:textId="77777777" w:rsidR="00F93699" w:rsidRPr="00EC1E10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cs="Calibri"/>
        </w:rPr>
      </w:pPr>
      <w:r w:rsidRPr="00EC1E10">
        <w:rPr>
          <w:rFonts w:cs="Calibri"/>
        </w:rPr>
        <w:t>Dokumenty i oświadczenia dołączone do oferty składa się w formie oryginałów lub kserokopii poświadczonej za zgodność z oryginałem przez Wykonawcę lub Pełnomocnika</w:t>
      </w:r>
      <w:r w:rsidRPr="00EC1E10">
        <w:rPr>
          <w:rFonts w:cs="Calibri"/>
          <w:b/>
        </w:rPr>
        <w:t xml:space="preserve">, </w:t>
      </w:r>
      <w:r w:rsidRPr="00EC1E10">
        <w:rPr>
          <w:rFonts w:cs="Calibri"/>
        </w:rPr>
        <w:t>przy czym w</w:t>
      </w:r>
      <w:r w:rsidRPr="00EC1E10">
        <w:rPr>
          <w:rFonts w:cs="Calibri"/>
          <w:b/>
        </w:rPr>
        <w:t xml:space="preserve"> </w:t>
      </w:r>
      <w:r w:rsidRPr="00EC1E10">
        <w:rPr>
          <w:rFonts w:cs="Calibri"/>
        </w:rPr>
        <w:t>oryginale należy złożyć oświadczenie o spełnianiu warunków udziału w postępowaniu i listę podmiotów należących do tej samej grupy kapitałowej lub informację o tym, że Wykonawca nie należy do grupy kapitałowej.</w:t>
      </w:r>
    </w:p>
    <w:p w14:paraId="18AD4251" w14:textId="77777777" w:rsidR="00F93699" w:rsidRPr="00EC1E10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cs="Calibri"/>
        </w:rPr>
      </w:pPr>
      <w:r w:rsidRPr="00EC1E10">
        <w:rPr>
          <w:rFonts w:cs="Calibri"/>
        </w:rPr>
        <w:t>W przypadku dokumentów lub oświadczeń sporządzonych w językach obcych należy dołączyć tłumaczenie na język polski podpisane przez Wykonawcę.</w:t>
      </w:r>
    </w:p>
    <w:p w14:paraId="49D5D82B" w14:textId="77777777" w:rsidR="00F93699" w:rsidRPr="00EC1E10" w:rsidRDefault="00F93699" w:rsidP="00EC1E10">
      <w:pPr>
        <w:pStyle w:val="Tekstpodstawowy"/>
        <w:numPr>
          <w:ilvl w:val="0"/>
          <w:numId w:val="20"/>
        </w:numPr>
        <w:spacing w:line="276" w:lineRule="auto"/>
        <w:ind w:left="426" w:right="57" w:hanging="426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Informacje pozostałe:</w:t>
      </w:r>
    </w:p>
    <w:p w14:paraId="2BD2D30C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lastRenderedPageBreak/>
        <w:t>Wykonawca ponosi wszelkie koszty związane z przygotowaniem i złożeniem oferty,</w:t>
      </w:r>
    </w:p>
    <w:p w14:paraId="51F73CA3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Wykonawca może złożyć tylko jedną ofertę przygotowaną według wymagań określonych w niniejszej SIWZ,</w:t>
      </w:r>
    </w:p>
    <w:p w14:paraId="14DE2BC8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Oferta musi być sporządzona:</w:t>
      </w:r>
    </w:p>
    <w:p w14:paraId="2A426715" w14:textId="77777777" w:rsidR="00F93699" w:rsidRPr="00EC1E10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w języku polskim, </w:t>
      </w:r>
    </w:p>
    <w:p w14:paraId="507958C9" w14:textId="77777777" w:rsidR="00F93699" w:rsidRPr="00EC1E10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w formie pisemnej, </w:t>
      </w:r>
    </w:p>
    <w:p w14:paraId="47621EE5" w14:textId="72F5AADD" w:rsidR="00F93699" w:rsidRPr="00EC1E10" w:rsidRDefault="00F93699" w:rsidP="00EC1E10">
      <w:pPr>
        <w:pStyle w:val="Akapitzlist"/>
        <w:numPr>
          <w:ilvl w:val="0"/>
          <w:numId w:val="20"/>
        </w:numPr>
        <w:spacing w:after="120"/>
        <w:ind w:left="0" w:firstLine="0"/>
        <w:jc w:val="both"/>
        <w:rPr>
          <w:rFonts w:cs="Calibri"/>
        </w:rPr>
      </w:pPr>
      <w:r w:rsidRPr="00EC1E10">
        <w:rPr>
          <w:rFonts w:cs="Calibri"/>
          <w:b/>
          <w:bCs/>
          <w:iCs/>
        </w:rPr>
        <w:t>Miejsce oraz termin składania i otwarcia ofert</w:t>
      </w:r>
      <w:r w:rsidR="00EC1E10" w:rsidRPr="00EC1E10">
        <w:rPr>
          <w:rFonts w:cs="Calibri"/>
          <w:b/>
          <w:bCs/>
          <w:iCs/>
        </w:rPr>
        <w:t xml:space="preserve">. </w:t>
      </w:r>
      <w:r w:rsidRPr="00EC1E10">
        <w:rPr>
          <w:rFonts w:cs="Calibri"/>
        </w:rPr>
        <w:t xml:space="preserve"> </w:t>
      </w:r>
    </w:p>
    <w:p w14:paraId="6FD2FF77" w14:textId="3A959091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Ofertę należy złożyć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Zamawiającemu,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 Gmina Zławieś Wielka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ul. Handlowa 7,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pokój nr 23,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w terminie do dnia</w:t>
      </w:r>
      <w:r w:rsidRPr="00EC1E10">
        <w:rPr>
          <w:rFonts w:ascii="Calibri" w:hAnsi="Calibri" w:cs="Calibri"/>
          <w:sz w:val="22"/>
          <w:szCs w:val="22"/>
          <w:u w:val="none"/>
          <w:lang w:val="pl-PL"/>
        </w:rPr>
        <w:t xml:space="preserve"> </w:t>
      </w:r>
      <w:r w:rsidR="00F31FBD">
        <w:rPr>
          <w:rFonts w:ascii="Calibri" w:hAnsi="Calibri" w:cs="Calibri"/>
          <w:b/>
          <w:sz w:val="22"/>
          <w:szCs w:val="22"/>
          <w:u w:val="none"/>
          <w:lang w:val="pl-PL"/>
        </w:rPr>
        <w:t>02</w:t>
      </w:r>
      <w:r w:rsidR="00B6694D">
        <w:rPr>
          <w:rFonts w:ascii="Calibri" w:hAnsi="Calibri" w:cs="Calibri"/>
          <w:b/>
          <w:sz w:val="22"/>
          <w:szCs w:val="22"/>
          <w:u w:val="none"/>
          <w:lang w:val="pl-PL"/>
        </w:rPr>
        <w:t>.1</w:t>
      </w:r>
      <w:r w:rsidR="00F31FBD">
        <w:rPr>
          <w:rFonts w:ascii="Calibri" w:hAnsi="Calibri" w:cs="Calibri"/>
          <w:b/>
          <w:sz w:val="22"/>
          <w:szCs w:val="22"/>
          <w:u w:val="none"/>
          <w:lang w:val="pl-PL"/>
        </w:rPr>
        <w:t>1</w:t>
      </w:r>
      <w:r w:rsidR="00371A3D"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.</w:t>
      </w:r>
      <w:r w:rsidR="00B60766"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2020</w:t>
      </w:r>
      <w:r w:rsidRPr="00EC1E10">
        <w:rPr>
          <w:rFonts w:ascii="Calibri" w:hAnsi="Calibri" w:cs="Calibri"/>
          <w:b/>
          <w:bCs/>
          <w:sz w:val="22"/>
          <w:szCs w:val="22"/>
          <w:u w:val="none"/>
        </w:rPr>
        <w:t xml:space="preserve"> roku</w:t>
      </w:r>
      <w:r w:rsidRPr="00EC1E10">
        <w:rPr>
          <w:rFonts w:ascii="Calibri" w:hAnsi="Calibri" w:cs="Calibri"/>
          <w:bCs/>
          <w:sz w:val="22"/>
          <w:szCs w:val="22"/>
          <w:u w:val="none"/>
        </w:rPr>
        <w:t>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godz. </w:t>
      </w:r>
      <w:r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1</w:t>
      </w:r>
      <w:r w:rsidR="00B6694D">
        <w:rPr>
          <w:rFonts w:ascii="Calibri" w:hAnsi="Calibri" w:cs="Calibri"/>
          <w:b/>
          <w:sz w:val="22"/>
          <w:szCs w:val="22"/>
          <w:u w:val="none"/>
          <w:lang w:val="pl-PL"/>
        </w:rPr>
        <w:t>3</w:t>
      </w:r>
      <w:r w:rsidRPr="00EC1E10">
        <w:rPr>
          <w:rFonts w:ascii="Calibri" w:hAnsi="Calibri" w:cs="Calibri"/>
          <w:b/>
          <w:sz w:val="22"/>
          <w:szCs w:val="22"/>
          <w:u w:val="none"/>
        </w:rPr>
        <w:t>.00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</w:p>
    <w:p w14:paraId="57A50648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Złożona oferta zostanie zarejestrowana (dzień, godzina) oraz otrzyma kolejny numer.</w:t>
      </w:r>
    </w:p>
    <w:p w14:paraId="3038BC06" w14:textId="6040197A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Otwarcie ofert nastąpi 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w Urzędzie Gminy Zławieś Wielka, sekretariat 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dnia </w:t>
      </w:r>
      <w:r w:rsidR="00F31FBD">
        <w:rPr>
          <w:rFonts w:ascii="Calibri" w:hAnsi="Calibri" w:cs="Calibri"/>
          <w:b/>
          <w:sz w:val="22"/>
          <w:szCs w:val="22"/>
          <w:u w:val="none"/>
          <w:lang w:val="pl-PL"/>
        </w:rPr>
        <w:t>02</w:t>
      </w:r>
      <w:r w:rsidR="00B6694D">
        <w:rPr>
          <w:rFonts w:ascii="Calibri" w:hAnsi="Calibri" w:cs="Calibri"/>
          <w:b/>
          <w:sz w:val="22"/>
          <w:szCs w:val="22"/>
          <w:u w:val="none"/>
        </w:rPr>
        <w:t>.</w:t>
      </w:r>
      <w:r w:rsidR="00B6694D">
        <w:rPr>
          <w:rFonts w:ascii="Calibri" w:hAnsi="Calibri" w:cs="Calibri"/>
          <w:b/>
          <w:sz w:val="22"/>
          <w:szCs w:val="22"/>
          <w:u w:val="none"/>
          <w:lang w:val="pl-PL"/>
        </w:rPr>
        <w:t>1</w:t>
      </w:r>
      <w:r w:rsidR="00F31FBD">
        <w:rPr>
          <w:rFonts w:ascii="Calibri" w:hAnsi="Calibri" w:cs="Calibri"/>
          <w:b/>
          <w:sz w:val="22"/>
          <w:szCs w:val="22"/>
          <w:u w:val="none"/>
          <w:lang w:val="pl-PL"/>
        </w:rPr>
        <w:t>1</w:t>
      </w:r>
      <w:r w:rsidR="00B60766" w:rsidRPr="00EC1E10">
        <w:rPr>
          <w:rFonts w:ascii="Calibri" w:hAnsi="Calibri" w:cs="Calibri"/>
          <w:b/>
          <w:sz w:val="22"/>
          <w:szCs w:val="22"/>
          <w:u w:val="none"/>
        </w:rPr>
        <w:t>.</w:t>
      </w:r>
      <w:bookmarkStart w:id="9" w:name="_GoBack"/>
      <w:r w:rsidR="00B60766" w:rsidRPr="00EC1E10">
        <w:rPr>
          <w:rFonts w:ascii="Calibri" w:hAnsi="Calibri" w:cs="Calibri"/>
          <w:b/>
          <w:sz w:val="22"/>
          <w:szCs w:val="22"/>
          <w:u w:val="none"/>
        </w:rPr>
        <w:t>2020</w:t>
      </w:r>
      <w:bookmarkEnd w:id="9"/>
      <w:r w:rsidR="00B6694D">
        <w:rPr>
          <w:rFonts w:ascii="Calibri" w:hAnsi="Calibri" w:cs="Calibri"/>
          <w:b/>
          <w:sz w:val="22"/>
          <w:szCs w:val="22"/>
          <w:u w:val="none"/>
        </w:rPr>
        <w:t xml:space="preserve"> roku, godz. 1</w:t>
      </w:r>
      <w:r w:rsidR="00B6694D">
        <w:rPr>
          <w:rFonts w:ascii="Calibri" w:hAnsi="Calibri" w:cs="Calibri"/>
          <w:b/>
          <w:sz w:val="22"/>
          <w:szCs w:val="22"/>
          <w:u w:val="none"/>
          <w:lang w:val="pl-PL"/>
        </w:rPr>
        <w:t>3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.15 </w:t>
      </w:r>
    </w:p>
    <w:p w14:paraId="0D68187D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Wykonawcy mogą być obecni przy otwieraniu ofert.</w:t>
      </w:r>
    </w:p>
    <w:p w14:paraId="68EBF38B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Bezpośrednio przed otwarciem ofert Zamawiający poda kwotę, jaką zamierza przeznaczyć na sfinansowanie zamówienia.</w:t>
      </w:r>
    </w:p>
    <w:p w14:paraId="6C4FD22C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Otwierając oferty Zamawiający poda nazwy (firmy) oraz adresy Wykonawców, którzy złożyli oferty a także informacje dotyczące cen.</w:t>
      </w:r>
    </w:p>
    <w:p w14:paraId="4D746D8C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Informacje, o których mowa w pkt 5 i 6 przekazuje się niezwłocznie Wykonawcom, którzy nie byli przy otwarciu ofert, na ich wniosek.</w:t>
      </w:r>
    </w:p>
    <w:p w14:paraId="7A69D09A" w14:textId="069B76C5" w:rsidR="00F93699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UWAGA – </w:t>
      </w:r>
      <w:r w:rsidRPr="00EC1E10">
        <w:rPr>
          <w:rFonts w:ascii="Calibri" w:hAnsi="Calibri" w:cs="Calibri"/>
          <w:sz w:val="22"/>
          <w:szCs w:val="22"/>
          <w:u w:val="none"/>
        </w:rPr>
        <w:t>za termin złożenia oferty przyjmuje się datę i godzinę wpływu oferty do Zamawiającego.</w:t>
      </w:r>
    </w:p>
    <w:p w14:paraId="4874A7D2" w14:textId="77777777" w:rsidR="00F93699" w:rsidRPr="00EC1E10" w:rsidRDefault="00F93699" w:rsidP="00EC1E10">
      <w:pPr>
        <w:spacing w:after="120"/>
        <w:ind w:left="993"/>
        <w:jc w:val="both"/>
        <w:rPr>
          <w:rFonts w:cs="Calibri"/>
        </w:rPr>
      </w:pPr>
    </w:p>
    <w:p w14:paraId="3E56F124" w14:textId="77777777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  <w:u w:val="single"/>
        </w:rPr>
      </w:pPr>
      <w:r w:rsidRPr="00EC1E10">
        <w:rPr>
          <w:rFonts w:cs="Calibri"/>
          <w:b/>
          <w:bCs/>
          <w:iCs/>
          <w:u w:val="single"/>
        </w:rPr>
        <w:t>Opis sposobu obliczenia ceny.</w:t>
      </w:r>
    </w:p>
    <w:p w14:paraId="24374147" w14:textId="77777777" w:rsidR="00EC1E10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  <w:noProof/>
        </w:rPr>
        <w:t xml:space="preserve">Podana w ofercie cena musi być wyrażona w </w:t>
      </w:r>
      <w:r w:rsidRPr="00EC1E10">
        <w:rPr>
          <w:rFonts w:cs="Calibri"/>
          <w:b/>
        </w:rPr>
        <w:t>PLN</w:t>
      </w:r>
      <w:r w:rsidRPr="00EC1E10">
        <w:rPr>
          <w:rFonts w:cs="Calibri"/>
          <w:b/>
          <w:i/>
        </w:rPr>
        <w:t>.</w:t>
      </w:r>
    </w:p>
    <w:p w14:paraId="7D2CD4CA" w14:textId="77777777" w:rsidR="00EC1E10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</w:rPr>
        <w:t>Cena</w:t>
      </w:r>
      <w:r w:rsidRPr="00EC1E10">
        <w:rPr>
          <w:rFonts w:cs="Calibri"/>
          <w:noProof/>
        </w:rPr>
        <w:t xml:space="preserve"> musi uwzględniać wszystkie wymagania  niniejszej SIWZ oraz obejmować wszelkie koszty, jakie poniesie Wykonawca z tytułu należytej oraz zgodnej </w:t>
      </w:r>
      <w:r w:rsidR="00371A3D" w:rsidRPr="00EC1E10">
        <w:rPr>
          <w:rFonts w:cs="Calibri"/>
          <w:noProof/>
        </w:rPr>
        <w:br/>
      </w:r>
      <w:r w:rsidRPr="00EC1E10">
        <w:rPr>
          <w:rFonts w:cs="Calibri"/>
          <w:noProof/>
        </w:rPr>
        <w:t>z obowiązującymi przepisami realizacji przedmiotu zamówienia.</w:t>
      </w:r>
    </w:p>
    <w:p w14:paraId="2222D4CE" w14:textId="3BEC332F" w:rsidR="00F93699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  <w:b/>
          <w:noProof/>
        </w:rPr>
        <w:t>Ceną oferty jest cena brutto wymieniona w formularzu oferty</w:t>
      </w:r>
      <w:r w:rsidRPr="00EC1E10">
        <w:rPr>
          <w:rFonts w:cs="Calibri"/>
          <w:noProof/>
        </w:rPr>
        <w:t>.</w:t>
      </w:r>
    </w:p>
    <w:p w14:paraId="2D4AA29A" w14:textId="77777777" w:rsidR="00F93699" w:rsidRPr="00EC1E10" w:rsidRDefault="00F93699" w:rsidP="00EC1E10">
      <w:pPr>
        <w:spacing w:after="120"/>
        <w:ind w:left="1134" w:hanging="567"/>
        <w:jc w:val="both"/>
        <w:rPr>
          <w:rFonts w:cs="Calibri"/>
          <w:noProof/>
        </w:rPr>
      </w:pPr>
    </w:p>
    <w:p w14:paraId="234CB787" w14:textId="77777777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>Opis kryteriów, którymi Zamawiający będzie się kierował przy wyborze oferty, wraz z podaniem znaczenia tych kryteriów i sposobu oceny ofert</w:t>
      </w:r>
    </w:p>
    <w:p w14:paraId="512977C1" w14:textId="77777777" w:rsidR="00F93699" w:rsidRPr="00EC1E10" w:rsidRDefault="00F93699" w:rsidP="00EC1E10">
      <w:pPr>
        <w:pStyle w:val="Style13"/>
        <w:widowControl/>
        <w:tabs>
          <w:tab w:val="left" w:pos="336"/>
        </w:tabs>
        <w:spacing w:line="276" w:lineRule="auto"/>
        <w:jc w:val="left"/>
        <w:rPr>
          <w:rStyle w:val="FontStyle25"/>
          <w:rFonts w:ascii="Calibri" w:hAnsi="Calibri" w:cs="Calibri"/>
          <w:sz w:val="22"/>
          <w:szCs w:val="22"/>
        </w:rPr>
      </w:pPr>
      <w:r w:rsidRPr="00EC1E10">
        <w:rPr>
          <w:rStyle w:val="FontStyle26"/>
          <w:rFonts w:ascii="Calibri" w:hAnsi="Calibri" w:cs="Calibri"/>
          <w:sz w:val="22"/>
          <w:szCs w:val="22"/>
        </w:rPr>
        <w:t xml:space="preserve">  Zamawiający wybierze ofertę kierując się kryterium wyboru:</w:t>
      </w:r>
    </w:p>
    <w:p w14:paraId="3EE40C6B" w14:textId="77777777" w:rsidR="00F93699" w:rsidRPr="00EC1E10" w:rsidRDefault="00F93699" w:rsidP="00EC1E10">
      <w:pPr>
        <w:pStyle w:val="Style17"/>
        <w:widowControl/>
        <w:spacing w:before="139" w:line="276" w:lineRule="auto"/>
        <w:ind w:left="284"/>
        <w:rPr>
          <w:rStyle w:val="FontStyle28"/>
          <w:rFonts w:ascii="Calibri" w:hAnsi="Calibri" w:cs="Calibri"/>
          <w:spacing w:val="-10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 xml:space="preserve">  CENA- 100 </w:t>
      </w:r>
      <w:r w:rsidRPr="00EC1E10">
        <w:rPr>
          <w:rStyle w:val="FontStyle28"/>
          <w:rFonts w:ascii="Calibri" w:hAnsi="Calibri" w:cs="Calibri"/>
          <w:spacing w:val="-10"/>
          <w:sz w:val="22"/>
          <w:szCs w:val="22"/>
        </w:rPr>
        <w:t>%</w:t>
      </w:r>
    </w:p>
    <w:p w14:paraId="4DBD2E86" w14:textId="77777777" w:rsidR="00F93699" w:rsidRPr="00EC1E10" w:rsidRDefault="00F93699" w:rsidP="00EC1E10">
      <w:pPr>
        <w:pStyle w:val="Style16"/>
        <w:widowControl/>
        <w:spacing w:before="154" w:line="276" w:lineRule="auto"/>
        <w:ind w:firstLine="426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 xml:space="preserve">Punkty uzyskane przez ofertę za poszczególne kryteria wyboru zostaną zsumowane. Wybrana zostanie oferta, która otrzymała największą liczbę punktów. Jeżeli nie można wybrać oferty najkorzystniejszej z uwagi na to, że dwie lub więcej ofert przedstawia taki sam bilans ceny i innych kryteriów oceny ofert, zamawiający wybierze spośród tych ofert ofertę z najniższa ceną. Przyznanie </w:t>
      </w:r>
      <w:r w:rsidRPr="00EC1E10">
        <w:rPr>
          <w:rStyle w:val="FontStyle27"/>
          <w:rFonts w:ascii="Calibri" w:hAnsi="Calibri" w:cs="Calibri"/>
          <w:sz w:val="22"/>
          <w:szCs w:val="22"/>
        </w:rPr>
        <w:lastRenderedPageBreak/>
        <w:t xml:space="preserve">ilości punktów poszczególnym wykonawcom będzie odbywać się wg następujących zasad: Punkty zostaną przyznane z dokładnością do dwóch miejsc po przecinku. </w:t>
      </w:r>
      <w:r w:rsidRPr="00EC1E10">
        <w:rPr>
          <w:rStyle w:val="FontStyle28"/>
          <w:rFonts w:ascii="Calibri" w:hAnsi="Calibri" w:cs="Calibri"/>
          <w:sz w:val="22"/>
          <w:szCs w:val="22"/>
        </w:rPr>
        <w:t>CENA - 100 %</w:t>
      </w:r>
    </w:p>
    <w:p w14:paraId="6DAEB9B9" w14:textId="77777777" w:rsidR="00F93699" w:rsidRPr="00EC1E10" w:rsidRDefault="00F93699" w:rsidP="00EC1E10">
      <w:pPr>
        <w:pStyle w:val="Style16"/>
        <w:widowControl/>
        <w:spacing w:line="276" w:lineRule="auto"/>
        <w:rPr>
          <w:rStyle w:val="FontStyle27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>Ocenie zostanie poddana cena brutto oferty w formularzu oferty.</w:t>
      </w:r>
    </w:p>
    <w:p w14:paraId="6317CF63" w14:textId="77777777" w:rsidR="00F93699" w:rsidRPr="00EC1E10" w:rsidRDefault="00F93699" w:rsidP="00EC1E10">
      <w:pPr>
        <w:pStyle w:val="Style16"/>
        <w:widowControl/>
        <w:spacing w:line="276" w:lineRule="auto"/>
        <w:rPr>
          <w:rStyle w:val="FontStyle27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>Liczba punktów, jaka można uzyskać w tym kryterium zostanie obliczona zgodnie ze wzorem:</w:t>
      </w:r>
    </w:p>
    <w:p w14:paraId="237BF96F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3840"/>
        <w:jc w:val="left"/>
        <w:rPr>
          <w:rStyle w:val="FontStyle52"/>
          <w:rFonts w:ascii="Calibri" w:hAnsi="Calibri" w:cs="Calibri"/>
          <w:sz w:val="22"/>
          <w:szCs w:val="22"/>
        </w:rPr>
      </w:pPr>
    </w:p>
    <w:p w14:paraId="18A4F76E" w14:textId="77777777" w:rsidR="00B6694D" w:rsidRDefault="00B6694D" w:rsidP="00EC1E10">
      <w:pPr>
        <w:pStyle w:val="Style14"/>
        <w:widowControl/>
        <w:spacing w:before="144" w:line="276" w:lineRule="auto"/>
        <w:ind w:left="4123"/>
        <w:rPr>
          <w:rStyle w:val="FontStyle28"/>
          <w:rFonts w:ascii="Calibri" w:hAnsi="Calibri" w:cs="Calibri"/>
          <w:sz w:val="22"/>
          <w:szCs w:val="22"/>
        </w:rPr>
      </w:pPr>
    </w:p>
    <w:p w14:paraId="661CE373" w14:textId="77777777" w:rsidR="00F93699" w:rsidRPr="00EC1E10" w:rsidRDefault="00F93699" w:rsidP="00EC1E10">
      <w:pPr>
        <w:pStyle w:val="Style14"/>
        <w:widowControl/>
        <w:spacing w:before="144" w:line="276" w:lineRule="auto"/>
        <w:ind w:left="4123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>oferta z najniższą ceną</w:t>
      </w:r>
    </w:p>
    <w:p w14:paraId="7D4EA198" w14:textId="77777777" w:rsidR="00F93699" w:rsidRPr="00EC1E10" w:rsidRDefault="00F93699" w:rsidP="00EC1E10">
      <w:pPr>
        <w:pStyle w:val="Style19"/>
        <w:widowControl/>
        <w:tabs>
          <w:tab w:val="left" w:leader="dot" w:pos="3245"/>
          <w:tab w:val="left" w:leader="hyphen" w:pos="3581"/>
          <w:tab w:val="left" w:leader="dot" w:pos="3917"/>
          <w:tab w:val="left" w:leader="dot" w:pos="4421"/>
        </w:tabs>
        <w:spacing w:line="276" w:lineRule="auto"/>
        <w:ind w:left="686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>liczba punktów oferty badanej =    ………………………...</w:t>
      </w:r>
      <w:r w:rsidRPr="00EC1E10">
        <w:rPr>
          <w:rStyle w:val="FontStyle28"/>
          <w:rFonts w:ascii="Calibri" w:hAnsi="Calibri" w:cs="Calibri"/>
          <w:sz w:val="22"/>
          <w:szCs w:val="22"/>
        </w:rPr>
        <w:tab/>
        <w:t xml:space="preserve"> x 100 pkt x 100%</w:t>
      </w:r>
    </w:p>
    <w:p w14:paraId="4C9A36DC" w14:textId="77777777" w:rsidR="00F93699" w:rsidRPr="00EC1E10" w:rsidRDefault="00F93699" w:rsidP="00EC1E10">
      <w:pPr>
        <w:pStyle w:val="Style14"/>
        <w:widowControl/>
        <w:spacing w:line="276" w:lineRule="auto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 xml:space="preserve">                                                                     cena oferty badanej</w:t>
      </w:r>
    </w:p>
    <w:p w14:paraId="53376C77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3840"/>
        <w:jc w:val="left"/>
        <w:rPr>
          <w:rStyle w:val="FontStyle52"/>
          <w:rFonts w:ascii="Calibri" w:hAnsi="Calibri" w:cs="Calibri"/>
          <w:b/>
          <w:sz w:val="22"/>
          <w:szCs w:val="22"/>
        </w:rPr>
      </w:pPr>
    </w:p>
    <w:p w14:paraId="1048E335" w14:textId="77777777" w:rsidR="00F93699" w:rsidRPr="00EC1E10" w:rsidRDefault="00F93699" w:rsidP="00EC1E10">
      <w:pPr>
        <w:pStyle w:val="Style15"/>
        <w:widowControl/>
        <w:spacing w:line="276" w:lineRule="auto"/>
        <w:ind w:right="1" w:firstLine="426"/>
        <w:rPr>
          <w:rStyle w:val="FontStyle52"/>
          <w:rFonts w:ascii="Calibri" w:hAnsi="Calibri" w:cs="Calibri"/>
          <w:b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>W przypadku złożenia oferty, której wybór prowadziłby do powstania obowiązku podatkowego zamawiającego, zgodnie z przepisami o podatku od towarów i usług w zakresie dotyczącym wewnątrzwspólnotowego nabycia towarów, zamawiający w celu oceny takiej oferty dolicza do przedstawionej w niej ceny podatek od towarów i usług, który maiłby obowiązek wpłacić zgodnie z obowiązującymi przepisami.</w:t>
      </w:r>
    </w:p>
    <w:p w14:paraId="574110CA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1"/>
        <w:rPr>
          <w:rStyle w:val="FontStyle52"/>
          <w:rFonts w:ascii="Calibri" w:hAnsi="Calibri" w:cs="Calibri"/>
          <w:b/>
          <w:sz w:val="22"/>
          <w:szCs w:val="22"/>
        </w:rPr>
      </w:pPr>
    </w:p>
    <w:p w14:paraId="762DF97C" w14:textId="77777777" w:rsidR="00F93699" w:rsidRPr="00EC1E10" w:rsidRDefault="00F93699" w:rsidP="00EC1E10">
      <w:pPr>
        <w:autoSpaceDE w:val="0"/>
        <w:autoSpaceDN w:val="0"/>
        <w:adjustRightInd w:val="0"/>
        <w:spacing w:before="120" w:after="120"/>
        <w:jc w:val="both"/>
        <w:rPr>
          <w:rFonts w:cs="Calibri"/>
        </w:rPr>
      </w:pPr>
      <w:r w:rsidRPr="00EC1E10">
        <w:rPr>
          <w:rFonts w:cs="Calibri"/>
          <w:u w:val="single"/>
        </w:rPr>
        <w:t>Maksymalna łączna liczba punktów jaką może uzyskać Wykonawca wynosi – 100 pkt</w:t>
      </w:r>
      <w:r w:rsidRPr="00EC1E10">
        <w:rPr>
          <w:rFonts w:cs="Calibri"/>
        </w:rPr>
        <w:t>.</w:t>
      </w:r>
    </w:p>
    <w:p w14:paraId="5CC8FDA9" w14:textId="77777777" w:rsidR="00F93699" w:rsidRPr="00EC1E10" w:rsidRDefault="00F93699" w:rsidP="00EC1E10">
      <w:pPr>
        <w:pStyle w:val="Tekstpodstawowy"/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25B820BA" w14:textId="365BFED1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>Wymagania dotyczące zabezpieczenia należytego wykonania umowy</w:t>
      </w:r>
      <w:r w:rsidR="00B6694D">
        <w:rPr>
          <w:rFonts w:cs="Calibri"/>
          <w:b/>
          <w:bCs/>
          <w:iCs/>
        </w:rPr>
        <w:t xml:space="preserve"> -ND</w:t>
      </w:r>
    </w:p>
    <w:p w14:paraId="69D13173" w14:textId="23835BF0" w:rsidR="00F93699" w:rsidRPr="00B6694D" w:rsidRDefault="00F93699" w:rsidP="00EC1E10">
      <w:pPr>
        <w:pStyle w:val="Akapitzlist"/>
        <w:numPr>
          <w:ilvl w:val="0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</w:rPr>
        <w:t>Zamawiający żąda podpisania umowy z wybranym wykonawca wg wzoru określonego w załączniku do niniejszej S</w:t>
      </w:r>
      <w:r w:rsidR="00B6694D">
        <w:rPr>
          <w:rFonts w:cs="Calibri"/>
          <w:b/>
          <w:bCs/>
        </w:rPr>
        <w:t>IWZ</w:t>
      </w:r>
    </w:p>
    <w:p w14:paraId="016AC822" w14:textId="77777777" w:rsidR="00B6694D" w:rsidRPr="00B6694D" w:rsidRDefault="00B6694D" w:rsidP="00B6694D">
      <w:pPr>
        <w:spacing w:after="120"/>
        <w:jc w:val="both"/>
        <w:rPr>
          <w:rFonts w:cs="Calibri"/>
          <w:b/>
          <w:bCs/>
          <w:iCs/>
        </w:rPr>
      </w:pPr>
    </w:p>
    <w:p w14:paraId="196309BB" w14:textId="2434AF0D" w:rsidR="00F93699" w:rsidRPr="00EC1E10" w:rsidRDefault="00F93699" w:rsidP="00EC1E10">
      <w:pPr>
        <w:pStyle w:val="pkt"/>
        <w:spacing w:before="0" w:after="120" w:line="276" w:lineRule="auto"/>
        <w:ind w:left="0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EC1E10">
        <w:rPr>
          <w:rFonts w:ascii="Calibri" w:hAnsi="Calibri" w:cs="Calibri"/>
          <w:sz w:val="22"/>
          <w:szCs w:val="22"/>
        </w:rPr>
        <w:t xml:space="preserve">Zławieś Wielka, dnia </w:t>
      </w:r>
      <w:r w:rsidR="00B6694D">
        <w:rPr>
          <w:rFonts w:ascii="Calibri" w:hAnsi="Calibri" w:cs="Calibri"/>
          <w:sz w:val="22"/>
          <w:szCs w:val="22"/>
        </w:rPr>
        <w:t>19</w:t>
      </w:r>
      <w:r w:rsidR="00B60766" w:rsidRPr="00EC1E10">
        <w:rPr>
          <w:rFonts w:ascii="Calibri" w:hAnsi="Calibri" w:cs="Calibri"/>
          <w:sz w:val="22"/>
          <w:szCs w:val="22"/>
        </w:rPr>
        <w:t>.</w:t>
      </w:r>
      <w:r w:rsidR="00B6694D">
        <w:rPr>
          <w:rFonts w:ascii="Calibri" w:hAnsi="Calibri" w:cs="Calibri"/>
          <w:sz w:val="22"/>
          <w:szCs w:val="22"/>
        </w:rPr>
        <w:t>10</w:t>
      </w:r>
      <w:r w:rsidR="00B60766" w:rsidRPr="00EC1E10">
        <w:rPr>
          <w:rFonts w:ascii="Calibri" w:hAnsi="Calibri" w:cs="Calibri"/>
          <w:sz w:val="22"/>
          <w:szCs w:val="22"/>
        </w:rPr>
        <w:t>.2020 r</w:t>
      </w:r>
      <w:r w:rsidRPr="00EC1E10">
        <w:rPr>
          <w:rFonts w:ascii="Calibri" w:hAnsi="Calibri" w:cs="Calibri"/>
          <w:sz w:val="22"/>
          <w:szCs w:val="22"/>
        </w:rPr>
        <w:t xml:space="preserve">.                          </w:t>
      </w:r>
      <w:r w:rsidRPr="00EC1E10">
        <w:rPr>
          <w:rFonts w:ascii="Calibri" w:hAnsi="Calibri" w:cs="Calibri"/>
          <w:sz w:val="22"/>
          <w:szCs w:val="22"/>
        </w:rPr>
        <w:tab/>
        <w:t xml:space="preserve">                    </w:t>
      </w:r>
    </w:p>
    <w:p w14:paraId="07791591" w14:textId="77777777" w:rsidR="00F93699" w:rsidRPr="00EC1E10" w:rsidRDefault="00F93699" w:rsidP="00EC1E10">
      <w:pPr>
        <w:spacing w:after="120"/>
        <w:ind w:left="4536" w:firstLine="1134"/>
        <w:jc w:val="center"/>
        <w:rPr>
          <w:rFonts w:cs="Calibri"/>
        </w:rPr>
      </w:pPr>
      <w:r w:rsidRPr="00EC1E10">
        <w:rPr>
          <w:rFonts w:cs="Calibri"/>
        </w:rPr>
        <w:t>ZATWIERDZIŁ</w:t>
      </w:r>
    </w:p>
    <w:p w14:paraId="4B3D0BDB" w14:textId="77777777" w:rsidR="00551BF3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 xml:space="preserve">                                                                                       Z-ca WÓJTA GMINY – Krzysztof Rak</w:t>
      </w:r>
    </w:p>
    <w:sectPr w:rsidR="00551BF3" w:rsidRPr="00EC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24C"/>
    <w:multiLevelType w:val="hybridMultilevel"/>
    <w:tmpl w:val="A43063A0"/>
    <w:lvl w:ilvl="0" w:tplc="79A41104">
      <w:start w:val="1"/>
      <w:numFmt w:val="decimal"/>
      <w:lvlText w:val="%1."/>
      <w:lvlJc w:val="left"/>
      <w:pPr>
        <w:ind w:left="927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47E4"/>
    <w:multiLevelType w:val="multilevel"/>
    <w:tmpl w:val="926E2B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1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1004"/>
        </w:tabs>
        <w:ind w:left="1004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8302F6"/>
    <w:multiLevelType w:val="multilevel"/>
    <w:tmpl w:val="772A237C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7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081557"/>
    <w:multiLevelType w:val="hybridMultilevel"/>
    <w:tmpl w:val="BEB6DB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07205FF"/>
    <w:multiLevelType w:val="multilevel"/>
    <w:tmpl w:val="916663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2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808" w:hanging="1800"/>
      </w:pPr>
      <w:rPr>
        <w:rFonts w:hint="default"/>
      </w:rPr>
    </w:lvl>
  </w:abstractNum>
  <w:abstractNum w:abstractNumId="11">
    <w:nsid w:val="458B3160"/>
    <w:multiLevelType w:val="multilevel"/>
    <w:tmpl w:val="E564CD7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4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8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568" w:hanging="1800"/>
      </w:pPr>
      <w:rPr>
        <w:rFonts w:hint="default"/>
      </w:rPr>
    </w:lvl>
  </w:abstractNum>
  <w:abstractNum w:abstractNumId="15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-1341"/>
        </w:tabs>
        <w:ind w:left="-1341" w:hanging="360"/>
      </w:pPr>
    </w:lvl>
    <w:lvl w:ilvl="1" w:tplc="04150019">
      <w:start w:val="1"/>
      <w:numFmt w:val="decimal"/>
      <w:lvlText w:val="%2)"/>
      <w:lvlJc w:val="left"/>
      <w:pPr>
        <w:tabs>
          <w:tab w:val="num" w:pos="-2781"/>
        </w:tabs>
        <w:ind w:left="-278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2061"/>
        </w:tabs>
        <w:ind w:left="-20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41"/>
        </w:tabs>
        <w:ind w:left="-134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21"/>
        </w:tabs>
        <w:ind w:left="-62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9"/>
        </w:tabs>
        <w:ind w:left="99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9"/>
        </w:tabs>
        <w:ind w:left="8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539"/>
        </w:tabs>
        <w:ind w:left="15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259"/>
        </w:tabs>
        <w:ind w:left="2259" w:hanging="180"/>
      </w:pPr>
    </w:lvl>
  </w:abstractNum>
  <w:abstractNum w:abstractNumId="16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-1275" w:hanging="360"/>
      </w:pPr>
    </w:lvl>
    <w:lvl w:ilvl="1" w:tplc="04150019" w:tentative="1">
      <w:start w:val="1"/>
      <w:numFmt w:val="lowerLetter"/>
      <w:lvlText w:val="%2."/>
      <w:lvlJc w:val="left"/>
      <w:pPr>
        <w:ind w:left="-555" w:hanging="360"/>
      </w:pPr>
    </w:lvl>
    <w:lvl w:ilvl="2" w:tplc="0415001B" w:tentative="1">
      <w:start w:val="1"/>
      <w:numFmt w:val="lowerRoman"/>
      <w:lvlText w:val="%3."/>
      <w:lvlJc w:val="right"/>
      <w:pPr>
        <w:ind w:left="165" w:hanging="180"/>
      </w:pPr>
    </w:lvl>
    <w:lvl w:ilvl="3" w:tplc="0415000F" w:tentative="1">
      <w:start w:val="1"/>
      <w:numFmt w:val="decimal"/>
      <w:lvlText w:val="%4."/>
      <w:lvlJc w:val="left"/>
      <w:pPr>
        <w:ind w:left="885" w:hanging="360"/>
      </w:pPr>
    </w:lvl>
    <w:lvl w:ilvl="4" w:tplc="04150019" w:tentative="1">
      <w:start w:val="1"/>
      <w:numFmt w:val="lowerLetter"/>
      <w:lvlText w:val="%5."/>
      <w:lvlJc w:val="left"/>
      <w:pPr>
        <w:ind w:left="1605" w:hanging="360"/>
      </w:pPr>
    </w:lvl>
    <w:lvl w:ilvl="5" w:tplc="0415001B" w:tentative="1">
      <w:start w:val="1"/>
      <w:numFmt w:val="lowerRoman"/>
      <w:lvlText w:val="%6."/>
      <w:lvlJc w:val="right"/>
      <w:pPr>
        <w:ind w:left="2325" w:hanging="180"/>
      </w:pPr>
    </w:lvl>
    <w:lvl w:ilvl="6" w:tplc="0415000F" w:tentative="1">
      <w:start w:val="1"/>
      <w:numFmt w:val="decimal"/>
      <w:lvlText w:val="%7."/>
      <w:lvlJc w:val="left"/>
      <w:pPr>
        <w:ind w:left="3045" w:hanging="360"/>
      </w:pPr>
    </w:lvl>
    <w:lvl w:ilvl="7" w:tplc="04150019" w:tentative="1">
      <w:start w:val="1"/>
      <w:numFmt w:val="lowerLetter"/>
      <w:lvlText w:val="%8."/>
      <w:lvlJc w:val="left"/>
      <w:pPr>
        <w:ind w:left="3765" w:hanging="360"/>
      </w:pPr>
    </w:lvl>
    <w:lvl w:ilvl="8" w:tplc="0415001B" w:tentative="1">
      <w:start w:val="1"/>
      <w:numFmt w:val="lowerRoman"/>
      <w:lvlText w:val="%9."/>
      <w:lvlJc w:val="right"/>
      <w:pPr>
        <w:ind w:left="4485" w:hanging="180"/>
      </w:pPr>
    </w:lvl>
  </w:abstractNum>
  <w:abstractNum w:abstractNumId="17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5C6246"/>
    <w:multiLevelType w:val="multilevel"/>
    <w:tmpl w:val="A9F6EF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u w:val="none"/>
      </w:rPr>
    </w:lvl>
  </w:abstractNum>
  <w:abstractNum w:abstractNumId="19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5"/>
  </w:num>
  <w:num w:numId="5">
    <w:abstractNumId w:val="12"/>
  </w:num>
  <w:num w:numId="6">
    <w:abstractNumId w:val="7"/>
  </w:num>
  <w:num w:numId="7">
    <w:abstractNumId w:val="9"/>
  </w:num>
  <w:num w:numId="8">
    <w:abstractNumId w:val="17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14"/>
    <w:rsid w:val="00050559"/>
    <w:rsid w:val="001A7DE7"/>
    <w:rsid w:val="00371A3D"/>
    <w:rsid w:val="00551BF3"/>
    <w:rsid w:val="00605634"/>
    <w:rsid w:val="00612646"/>
    <w:rsid w:val="006A0214"/>
    <w:rsid w:val="00713192"/>
    <w:rsid w:val="008D404C"/>
    <w:rsid w:val="00977D23"/>
    <w:rsid w:val="009C217D"/>
    <w:rsid w:val="00A35E1C"/>
    <w:rsid w:val="00AF33EE"/>
    <w:rsid w:val="00B60766"/>
    <w:rsid w:val="00B6694D"/>
    <w:rsid w:val="00BF1842"/>
    <w:rsid w:val="00D42D3B"/>
    <w:rsid w:val="00DB7784"/>
    <w:rsid w:val="00E14E7B"/>
    <w:rsid w:val="00E922B2"/>
    <w:rsid w:val="00EC1E10"/>
    <w:rsid w:val="00F31FBD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0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6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6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3699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93699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customStyle="1" w:styleId="pkt">
    <w:name w:val="pkt"/>
    <w:basedOn w:val="Normalny"/>
    <w:rsid w:val="00F936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Style13">
    <w:name w:val="Style13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F93699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F93699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F93699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F93699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F93699"/>
    <w:rPr>
      <w:rFonts w:ascii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6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6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3699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93699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customStyle="1" w:styleId="pkt">
    <w:name w:val="pkt"/>
    <w:basedOn w:val="Normalny"/>
    <w:rsid w:val="00F936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Style13">
    <w:name w:val="Style13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F93699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F93699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F93699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F93699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F93699"/>
    <w:rPr>
      <w:rFonts w:ascii="Tahoma" w:hAnsi="Tahoma" w:cs="Tahom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PiotrG</dc:creator>
  <cp:lastModifiedBy>PiotrG</cp:lastModifiedBy>
  <cp:revision>8</cp:revision>
  <dcterms:created xsi:type="dcterms:W3CDTF">2020-07-07T08:22:00Z</dcterms:created>
  <dcterms:modified xsi:type="dcterms:W3CDTF">2020-10-26T12:49:00Z</dcterms:modified>
</cp:coreProperties>
</file>