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1E" w:rsidRPr="009A7722" w:rsidRDefault="0019101E" w:rsidP="001910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Nagwek2"/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Zapytanie ofertowe w ramach postępowania</w:t>
      </w:r>
    </w:p>
    <w:p w:rsidR="0019101E" w:rsidRPr="009A7722" w:rsidRDefault="0019101E" w:rsidP="0019101E">
      <w:pPr>
        <w:pStyle w:val="Nagwek2"/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„BIEŻĄCĄ OBSŁUGĘ GEODEZYJNĄ GMINY ZŁAWIEŚ WIELKA”</w:t>
      </w:r>
    </w:p>
    <w:p w:rsidR="0019101E" w:rsidRPr="009A7722" w:rsidRDefault="0019101E" w:rsidP="0019101E">
      <w:pPr>
        <w:pStyle w:val="Nagwek2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315EBC" w:rsidP="00315EB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ZP34.271.27.2019</w:t>
      </w:r>
    </w:p>
    <w:p w:rsidR="0019101E" w:rsidRPr="009A7722" w:rsidRDefault="0019101E" w:rsidP="001910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Postępowanie prowadzone jest dla zamówienia publicznego o wartości  </w:t>
      </w:r>
      <w:r w:rsidRPr="009A7722">
        <w:rPr>
          <w:rFonts w:asciiTheme="minorHAnsi" w:hAnsiTheme="minorHAnsi" w:cstheme="minorHAnsi"/>
          <w:sz w:val="22"/>
          <w:szCs w:val="22"/>
        </w:rPr>
        <w:br/>
      </w:r>
      <w:r w:rsidRPr="009A7722">
        <w:rPr>
          <w:rFonts w:asciiTheme="minorHAnsi" w:hAnsiTheme="minorHAnsi" w:cstheme="minorHAnsi"/>
          <w:b/>
          <w:sz w:val="22"/>
          <w:szCs w:val="22"/>
        </w:rPr>
        <w:t>poniżej 30.000 euro.</w:t>
      </w: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  <w:iCs/>
          <w:sz w:val="22"/>
          <w:szCs w:val="22"/>
        </w:rPr>
      </w:pPr>
      <w:r w:rsidRPr="009A7722">
        <w:rPr>
          <w:rFonts w:asciiTheme="minorHAnsi" w:hAnsiTheme="minorHAnsi" w:cstheme="minorHAnsi"/>
          <w:b/>
          <w:iCs/>
          <w:sz w:val="22"/>
          <w:szCs w:val="22"/>
        </w:rPr>
        <w:t xml:space="preserve">JAN SURDYKA </w:t>
      </w:r>
      <w:r w:rsidRPr="009A7722">
        <w:rPr>
          <w:rFonts w:asciiTheme="minorHAnsi" w:hAnsiTheme="minorHAnsi" w:cstheme="minorHAnsi"/>
          <w:b/>
          <w:iCs/>
          <w:sz w:val="22"/>
          <w:szCs w:val="22"/>
        </w:rPr>
        <w:br/>
        <w:t>WÓJT GMINY ZŁAWIEŚ WIELKA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b/>
          <w:sz w:val="22"/>
          <w:szCs w:val="22"/>
          <w:u w:val="single"/>
        </w:rPr>
        <w:t>Nazwa i adres zamawiającego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Gmina Zławieś Wielka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Ul. Handlowa 7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lastRenderedPageBreak/>
        <w:t>87-134 Zławieś Wielka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Woj. Kujawsko-pomorskie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Tel. (056) 678-09-13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Fax (056) 678-09-13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NIP 8792469951</w:t>
      </w:r>
    </w:p>
    <w:p w:rsidR="0019101E" w:rsidRPr="009A7722" w:rsidRDefault="0019101E" w:rsidP="0019101E">
      <w:pPr>
        <w:pStyle w:val="pkt"/>
        <w:spacing w:before="0" w:after="0" w:line="240" w:lineRule="auto"/>
        <w:ind w:left="2832" w:hanging="2832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b/>
          <w:iCs/>
          <w:sz w:val="22"/>
          <w:szCs w:val="22"/>
        </w:rPr>
        <w:t>Strona internetowa:</w:t>
      </w:r>
      <w:r w:rsidRPr="009A7722">
        <w:rPr>
          <w:rFonts w:asciiTheme="minorHAnsi" w:hAnsiTheme="minorHAnsi" w:cstheme="minorHAnsi"/>
          <w:b/>
          <w:iCs/>
          <w:sz w:val="22"/>
          <w:szCs w:val="22"/>
        </w:rPr>
        <w:tab/>
      </w:r>
      <w:hyperlink r:id="rId9" w:history="1">
        <w:r w:rsidRPr="009A7722">
          <w:rPr>
            <w:rStyle w:val="Hipercze"/>
            <w:rFonts w:asciiTheme="minorHAnsi" w:hAnsiTheme="minorHAnsi" w:cstheme="minorHAnsi"/>
            <w:sz w:val="22"/>
            <w:szCs w:val="22"/>
          </w:rPr>
          <w:t>http://www.bip.zlawieswielka.ug.gov.pl/</w:t>
        </w:r>
      </w:hyperlink>
      <w:r w:rsidRPr="009A7722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b/>
          <w:iCs/>
          <w:sz w:val="22"/>
          <w:szCs w:val="22"/>
        </w:rPr>
      </w:pPr>
      <w:r w:rsidRPr="009A7722">
        <w:rPr>
          <w:rFonts w:asciiTheme="minorHAnsi" w:hAnsiTheme="minorHAnsi" w:cstheme="minorHAnsi"/>
          <w:b/>
          <w:iCs/>
          <w:sz w:val="22"/>
          <w:szCs w:val="22"/>
        </w:rPr>
        <w:t>Godziny urzędowania:</w:t>
      </w:r>
      <w:r w:rsidRPr="009A7722">
        <w:rPr>
          <w:rFonts w:asciiTheme="minorHAnsi" w:hAnsiTheme="minorHAnsi" w:cstheme="minorHAnsi"/>
          <w:b/>
          <w:iCs/>
          <w:sz w:val="22"/>
          <w:szCs w:val="22"/>
        </w:rPr>
        <w:tab/>
      </w: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iCs/>
          <w:sz w:val="22"/>
          <w:szCs w:val="22"/>
        </w:rPr>
        <w:t>poniedziałek , środa, czwartek</w:t>
      </w:r>
      <w:r w:rsidRPr="009A7722">
        <w:rPr>
          <w:rFonts w:asciiTheme="minorHAnsi" w:hAnsiTheme="minorHAnsi" w:cstheme="minorHAnsi"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>07:00 – 15:15</w:t>
      </w: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wtorek</w:t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>08:00 – 16:15</w:t>
      </w:r>
    </w:p>
    <w:p w:rsidR="0019101E" w:rsidRPr="009A7722" w:rsidRDefault="0019101E" w:rsidP="0019101E">
      <w:pPr>
        <w:pStyle w:val="pkt"/>
        <w:spacing w:before="0" w:after="0"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piątek</w:t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>07:00 – 14:00</w:t>
      </w:r>
    </w:p>
    <w:p w:rsidR="0019101E" w:rsidRPr="009A7722" w:rsidRDefault="0019101E" w:rsidP="0019101E">
      <w:pPr>
        <w:pStyle w:val="Tekstpodstawowy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Tel./fax.:</w:t>
      </w:r>
      <w:r w:rsidRPr="009A7722">
        <w:rPr>
          <w:rFonts w:asciiTheme="minorHAnsi" w:hAnsiTheme="minorHAnsi" w:cstheme="minorHAnsi"/>
          <w:b w:val="0"/>
          <w:sz w:val="22"/>
          <w:szCs w:val="22"/>
        </w:rPr>
        <w:tab/>
      </w:r>
      <w:r w:rsidRPr="009A7722">
        <w:rPr>
          <w:rFonts w:asciiTheme="minorHAnsi" w:hAnsiTheme="minorHAnsi" w:cstheme="minorHAnsi"/>
          <w:b w:val="0"/>
          <w:sz w:val="22"/>
          <w:szCs w:val="22"/>
        </w:rPr>
        <w:tab/>
      </w:r>
      <w:r w:rsidRPr="009A7722">
        <w:rPr>
          <w:rFonts w:asciiTheme="minorHAnsi" w:hAnsiTheme="minorHAnsi" w:cstheme="minorHAnsi"/>
          <w:b w:val="0"/>
          <w:sz w:val="22"/>
          <w:szCs w:val="22"/>
        </w:rPr>
        <w:tab/>
      </w:r>
      <w:r w:rsidRPr="009A7722">
        <w:rPr>
          <w:rFonts w:asciiTheme="minorHAnsi" w:hAnsiTheme="minorHAnsi" w:cstheme="minorHAnsi"/>
          <w:b w:val="0"/>
          <w:sz w:val="22"/>
          <w:szCs w:val="22"/>
        </w:rPr>
        <w:tab/>
        <w:t>56 6780913</w:t>
      </w:r>
    </w:p>
    <w:p w:rsidR="0019101E" w:rsidRPr="009A7722" w:rsidRDefault="0019101E" w:rsidP="0019101E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Tekstpodstawowy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sz w:val="22"/>
          <w:szCs w:val="22"/>
          <w:u w:val="single"/>
        </w:rPr>
        <w:t>Wszelką korespondencję związaną z niniejszym postępowaniem należy kierować na adres: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Gmina Zławieś Wielka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Ul. Handlowa 7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87-134 Zławieś Wielka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Woj. Kujawsko-pomorskie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Tel. (056) 678-09-13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Fax (056) 678-09-13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NIP 8792469951</w:t>
      </w:r>
    </w:p>
    <w:p w:rsidR="0019101E" w:rsidRPr="00AD726D" w:rsidRDefault="0019101E" w:rsidP="0019101E">
      <w:pPr>
        <w:pStyle w:val="Tekstpodstawowy"/>
        <w:jc w:val="both"/>
        <w:rPr>
          <w:rFonts w:asciiTheme="minorHAnsi" w:hAnsiTheme="minorHAnsi" w:cstheme="minorHAnsi"/>
          <w:color w:val="7030A0"/>
          <w:sz w:val="22"/>
          <w:szCs w:val="22"/>
          <w:lang w:val="pl-PL"/>
        </w:rPr>
      </w:pPr>
      <w:r w:rsidRPr="00AD726D">
        <w:rPr>
          <w:rFonts w:asciiTheme="minorHAnsi" w:hAnsiTheme="minorHAnsi" w:cstheme="minorHAnsi"/>
          <w:color w:val="7030A0"/>
          <w:sz w:val="22"/>
          <w:szCs w:val="22"/>
        </w:rPr>
        <w:t>znak postępowania: ZP34.271.</w:t>
      </w:r>
      <w:r w:rsidR="001E67A0" w:rsidRPr="00AD726D">
        <w:rPr>
          <w:rFonts w:asciiTheme="minorHAnsi" w:hAnsiTheme="minorHAnsi" w:cstheme="minorHAnsi"/>
          <w:color w:val="7030A0"/>
          <w:sz w:val="22"/>
          <w:szCs w:val="22"/>
          <w:lang w:val="pl-PL"/>
        </w:rPr>
        <w:t>XXX</w:t>
      </w:r>
      <w:r w:rsidR="00496719" w:rsidRPr="00AD726D">
        <w:rPr>
          <w:rFonts w:asciiTheme="minorHAnsi" w:hAnsiTheme="minorHAnsi" w:cstheme="minorHAnsi"/>
          <w:color w:val="7030A0"/>
          <w:sz w:val="22"/>
          <w:szCs w:val="22"/>
        </w:rPr>
        <w:t>.201</w:t>
      </w:r>
      <w:r w:rsidR="001E67A0" w:rsidRPr="00AD726D">
        <w:rPr>
          <w:rFonts w:asciiTheme="minorHAnsi" w:hAnsiTheme="minorHAnsi" w:cstheme="minorHAnsi"/>
          <w:color w:val="7030A0"/>
          <w:sz w:val="22"/>
          <w:szCs w:val="22"/>
          <w:lang w:val="pl-PL"/>
        </w:rPr>
        <w:t>9</w:t>
      </w:r>
    </w:p>
    <w:p w:rsidR="0019101E" w:rsidRPr="009A7722" w:rsidRDefault="0019101E" w:rsidP="0019101E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spacing w:before="0" w:after="0"/>
        <w:ind w:hanging="786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bookmarkStart w:id="0" w:name="_Toc137824128"/>
      <w:bookmarkStart w:id="1" w:name="_Toc154823343"/>
      <w:bookmarkStart w:id="2" w:name="_Toc192580965"/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Opis przedmiotu zamówienia</w:t>
      </w:r>
      <w:bookmarkEnd w:id="0"/>
      <w:bookmarkEnd w:id="1"/>
      <w:bookmarkEnd w:id="2"/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sz w:val="22"/>
          <w:szCs w:val="22"/>
        </w:rPr>
        <w:t>Przedmiotem zamówienia jest obsługa geodezyjna Gminy Zławieś Wielka w zakresie następujących rodzajów usług geodezyjnych:</w:t>
      </w:r>
    </w:p>
    <w:p w:rsidR="0019101E" w:rsidRPr="009A7722" w:rsidRDefault="0019101E" w:rsidP="0019101E">
      <w:pPr>
        <w:pStyle w:val="Akapitzlist"/>
        <w:spacing w:line="276" w:lineRule="auto"/>
        <w:ind w:left="10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Wydatki związane z dojazdem oraz wszelkie inne koszty poniesione przez Oferenta w związku z  wykonaniem zamówienia należy uwzględnić w cenie oferty. </w:t>
      </w:r>
    </w:p>
    <w:p w:rsidR="0019101E" w:rsidRPr="009A7722" w:rsidRDefault="0019101E" w:rsidP="0019101E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Rozliczenie przedmiotowego zamówienia będzie miało charakter kosztorysowy oraz jednostkowy. Zamawiający informuje, iż wskazane ilości są tylko przewidywane, a ilość wykonanych usług może ulec zmianie.</w:t>
      </w:r>
    </w:p>
    <w:p w:rsidR="0019101E" w:rsidRPr="009A7722" w:rsidRDefault="0019101E" w:rsidP="0019101E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Przedstawione ilości usług podano w celu weryfikacji i porównaniu ofert.</w:t>
      </w:r>
    </w:p>
    <w:p w:rsidR="0019101E" w:rsidRPr="009A7722" w:rsidRDefault="0019101E" w:rsidP="0019101E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Zamawiający nie przewiduje zamówień uzupełniających. </w:t>
      </w:r>
    </w:p>
    <w:p w:rsidR="0019101E" w:rsidRPr="007E59CD" w:rsidRDefault="0019101E" w:rsidP="0019101E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color w:val="534E40"/>
          <w:sz w:val="22"/>
          <w:szCs w:val="22"/>
          <w:shd w:val="clear" w:color="auto" w:fill="FFFFFF"/>
        </w:rPr>
      </w:pPr>
      <w:r w:rsidRPr="009A7722">
        <w:rPr>
          <w:rFonts w:asciiTheme="minorHAnsi" w:hAnsiTheme="minorHAnsi" w:cstheme="minorHAnsi"/>
          <w:sz w:val="22"/>
          <w:szCs w:val="22"/>
        </w:rPr>
        <w:t>Wspólny słownik zamówień CPV 70.00.00.00-1, 71.35.43.00-7, 71.35.40.00-4</w:t>
      </w:r>
    </w:p>
    <w:p w:rsidR="007E59CD" w:rsidRPr="009A7722" w:rsidRDefault="007E59CD" w:rsidP="0019101E">
      <w:pPr>
        <w:pStyle w:val="Akapitzlist"/>
        <w:numPr>
          <w:ilvl w:val="1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color w:val="534E4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Poniższa tabela wskazuje na rodzaj oraz ilości przewidywanych prac.</w:t>
      </w:r>
    </w:p>
    <w:p w:rsidR="00BE3D9F" w:rsidRDefault="00BE3D9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2064"/>
        <w:gridCol w:w="1480"/>
      </w:tblGrid>
      <w:tr w:rsidR="007E59CD" w:rsidTr="00DC1FB6">
        <w:trPr>
          <w:trHeight w:val="558"/>
          <w:jc w:val="center"/>
        </w:trPr>
        <w:tc>
          <w:tcPr>
            <w:tcW w:w="4077" w:type="dxa"/>
          </w:tcPr>
          <w:p w:rsidR="007E59CD" w:rsidRPr="006F01D9" w:rsidRDefault="007E59CD" w:rsidP="007E59CD">
            <w:pPr>
              <w:jc w:val="center"/>
              <w:rPr>
                <w:b/>
              </w:rPr>
            </w:pPr>
            <w:r w:rsidRPr="006F01D9">
              <w:rPr>
                <w:b/>
              </w:rPr>
              <w:lastRenderedPageBreak/>
              <w:t>Rodzaj usługi</w:t>
            </w:r>
          </w:p>
        </w:tc>
        <w:tc>
          <w:tcPr>
            <w:tcW w:w="2064" w:type="dxa"/>
          </w:tcPr>
          <w:p w:rsidR="007E59CD" w:rsidRPr="006F01D9" w:rsidRDefault="007E59CD" w:rsidP="007E59CD">
            <w:pPr>
              <w:jc w:val="center"/>
              <w:rPr>
                <w:b/>
              </w:rPr>
            </w:pPr>
            <w:r w:rsidRPr="006F01D9">
              <w:rPr>
                <w:b/>
              </w:rPr>
              <w:t>jednostka</w:t>
            </w:r>
          </w:p>
        </w:tc>
        <w:tc>
          <w:tcPr>
            <w:tcW w:w="1480" w:type="dxa"/>
          </w:tcPr>
          <w:p w:rsidR="007E59CD" w:rsidRPr="006F01D9" w:rsidRDefault="007E59CD" w:rsidP="007E59CD">
            <w:pPr>
              <w:jc w:val="center"/>
              <w:rPr>
                <w:b/>
              </w:rPr>
            </w:pPr>
            <w:r w:rsidRPr="006F01D9">
              <w:rPr>
                <w:b/>
              </w:rPr>
              <w:t>Przewidywane ilości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BFBFBF" w:themeFill="background1" w:themeFillShade="BF"/>
          </w:tcPr>
          <w:p w:rsidR="007E59CD" w:rsidRPr="006F01D9" w:rsidRDefault="007E59CD" w:rsidP="007E59CD">
            <w:pPr>
              <w:rPr>
                <w:b/>
              </w:rPr>
            </w:pPr>
            <w:r w:rsidRPr="006F01D9">
              <w:rPr>
                <w:b/>
              </w:rPr>
              <w:t>Mapa do celów projektowych</w:t>
            </w:r>
          </w:p>
        </w:tc>
        <w:tc>
          <w:tcPr>
            <w:tcW w:w="2064" w:type="dxa"/>
            <w:shd w:val="clear" w:color="auto" w:fill="BFBFBF" w:themeFill="background1" w:themeFillShade="BF"/>
          </w:tcPr>
          <w:p w:rsidR="007E59CD" w:rsidRDefault="007E59CD" w:rsidP="007E59CD"/>
        </w:tc>
        <w:tc>
          <w:tcPr>
            <w:tcW w:w="1480" w:type="dxa"/>
            <w:shd w:val="clear" w:color="auto" w:fill="BFBFBF" w:themeFill="background1" w:themeFillShade="BF"/>
          </w:tcPr>
          <w:p w:rsidR="007E59CD" w:rsidRDefault="007E59CD" w:rsidP="007E59CD"/>
        </w:tc>
      </w:tr>
      <w:tr w:rsidR="007E59CD" w:rsidTr="00DC1FB6">
        <w:trPr>
          <w:jc w:val="center"/>
        </w:trPr>
        <w:tc>
          <w:tcPr>
            <w:tcW w:w="4077" w:type="dxa"/>
          </w:tcPr>
          <w:p w:rsidR="007E59CD" w:rsidRDefault="007E59CD" w:rsidP="007E59CD">
            <w:r>
              <w:t>do 1 ha</w:t>
            </w:r>
          </w:p>
        </w:tc>
        <w:tc>
          <w:tcPr>
            <w:tcW w:w="2064" w:type="dxa"/>
          </w:tcPr>
          <w:p w:rsidR="007E59CD" w:rsidRDefault="007E59CD" w:rsidP="007E59CD">
            <w:r>
              <w:t>hektar</w:t>
            </w:r>
          </w:p>
        </w:tc>
        <w:tc>
          <w:tcPr>
            <w:tcW w:w="1480" w:type="dxa"/>
          </w:tcPr>
          <w:p w:rsidR="007E59CD" w:rsidRDefault="007E59CD" w:rsidP="007E59CD">
            <w:r>
              <w:t>5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</w:tcPr>
          <w:p w:rsidR="007E59CD" w:rsidRDefault="007E59CD" w:rsidP="007E59CD">
            <w:r>
              <w:t>powyżej 1 ha</w:t>
            </w:r>
          </w:p>
        </w:tc>
        <w:tc>
          <w:tcPr>
            <w:tcW w:w="2064" w:type="dxa"/>
          </w:tcPr>
          <w:p w:rsidR="007E59CD" w:rsidRDefault="007E59CD" w:rsidP="007E59CD">
            <w:r>
              <w:t>hektar</w:t>
            </w:r>
          </w:p>
        </w:tc>
        <w:tc>
          <w:tcPr>
            <w:tcW w:w="1480" w:type="dxa"/>
          </w:tcPr>
          <w:p w:rsidR="007E59CD" w:rsidRDefault="007E59CD" w:rsidP="007E59CD">
            <w:r>
              <w:t>5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BFBFBF" w:themeFill="background1" w:themeFillShade="BF"/>
          </w:tcPr>
          <w:p w:rsidR="007E59CD" w:rsidRPr="00E90C64" w:rsidRDefault="007E59CD" w:rsidP="007E59CD">
            <w:pPr>
              <w:rPr>
                <w:b/>
              </w:rPr>
            </w:pPr>
            <w:r w:rsidRPr="00E90C64">
              <w:rPr>
                <w:b/>
              </w:rPr>
              <w:t>Wznowienie przebiegu granic</w:t>
            </w:r>
          </w:p>
        </w:tc>
        <w:tc>
          <w:tcPr>
            <w:tcW w:w="2064" w:type="dxa"/>
            <w:shd w:val="clear" w:color="auto" w:fill="BFBFBF" w:themeFill="background1" w:themeFillShade="BF"/>
          </w:tcPr>
          <w:p w:rsidR="007E59CD" w:rsidRDefault="007E59CD" w:rsidP="007E59CD"/>
        </w:tc>
        <w:tc>
          <w:tcPr>
            <w:tcW w:w="1480" w:type="dxa"/>
            <w:shd w:val="clear" w:color="auto" w:fill="BFBFBF" w:themeFill="background1" w:themeFillShade="BF"/>
          </w:tcPr>
          <w:p w:rsidR="007E59CD" w:rsidRDefault="007E59CD" w:rsidP="007E59CD"/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Default="007E59CD" w:rsidP="007E59CD">
            <w:r>
              <w:t>za pierwsze 4 punkty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za 4 punkty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40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Default="007E59CD" w:rsidP="007E59CD">
            <w:r>
              <w:t>za następne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punkt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160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BFBFBF" w:themeFill="background1" w:themeFillShade="BF"/>
          </w:tcPr>
          <w:p w:rsidR="007E59CD" w:rsidRPr="006F01D9" w:rsidRDefault="007E59CD" w:rsidP="007E59CD">
            <w:pPr>
              <w:rPr>
                <w:b/>
              </w:rPr>
            </w:pPr>
            <w:r w:rsidRPr="006F01D9">
              <w:rPr>
                <w:b/>
              </w:rPr>
              <w:t>Sporządzenie Wyciągu Głównego</w:t>
            </w:r>
          </w:p>
        </w:tc>
        <w:tc>
          <w:tcPr>
            <w:tcW w:w="2064" w:type="dxa"/>
            <w:shd w:val="clear" w:color="auto" w:fill="BFBFBF" w:themeFill="background1" w:themeFillShade="BF"/>
          </w:tcPr>
          <w:p w:rsidR="007E59CD" w:rsidRDefault="007E59CD" w:rsidP="007E59CD"/>
        </w:tc>
        <w:tc>
          <w:tcPr>
            <w:tcW w:w="1480" w:type="dxa"/>
            <w:shd w:val="clear" w:color="auto" w:fill="BFBFBF" w:themeFill="background1" w:themeFillShade="BF"/>
          </w:tcPr>
          <w:p w:rsidR="007E59CD" w:rsidRDefault="007E59CD" w:rsidP="007E59CD"/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Default="007E59CD" w:rsidP="007E59CD">
            <w:r>
              <w:t>za pierwszą działkę w ramach KW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działka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5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Default="007E59CD" w:rsidP="007E59CD">
            <w:r>
              <w:t>za następne działki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działka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5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BFBFBF" w:themeFill="background1" w:themeFillShade="BF"/>
          </w:tcPr>
          <w:p w:rsidR="007E59CD" w:rsidRPr="00E90C64" w:rsidRDefault="007E59CD" w:rsidP="007E59CD">
            <w:pPr>
              <w:rPr>
                <w:b/>
              </w:rPr>
            </w:pPr>
            <w:r w:rsidRPr="00E90C64">
              <w:rPr>
                <w:b/>
              </w:rPr>
              <w:t>Rozgraniczenia</w:t>
            </w:r>
          </w:p>
        </w:tc>
        <w:tc>
          <w:tcPr>
            <w:tcW w:w="2064" w:type="dxa"/>
            <w:shd w:val="clear" w:color="auto" w:fill="BFBFBF" w:themeFill="background1" w:themeFillShade="BF"/>
          </w:tcPr>
          <w:p w:rsidR="007E59CD" w:rsidRDefault="007E59CD" w:rsidP="007E59CD"/>
        </w:tc>
        <w:tc>
          <w:tcPr>
            <w:tcW w:w="1480" w:type="dxa"/>
            <w:shd w:val="clear" w:color="auto" w:fill="BFBFBF" w:themeFill="background1" w:themeFillShade="BF"/>
          </w:tcPr>
          <w:p w:rsidR="007E59CD" w:rsidRDefault="007E59CD" w:rsidP="007E59CD"/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Default="007E59CD" w:rsidP="007E59CD">
            <w:r>
              <w:t>za pierwsze 4 punkty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za 4 punkty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25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Default="007E59CD" w:rsidP="007E59CD">
            <w:r>
              <w:t>za następne punkty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punkt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25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BFBFBF" w:themeFill="background1" w:themeFillShade="BF"/>
          </w:tcPr>
          <w:p w:rsidR="007E59CD" w:rsidRPr="006F01D9" w:rsidRDefault="007E59CD" w:rsidP="007E59CD">
            <w:pPr>
              <w:rPr>
                <w:b/>
              </w:rPr>
            </w:pPr>
            <w:r w:rsidRPr="006F01D9">
              <w:rPr>
                <w:b/>
              </w:rPr>
              <w:t>Podział nieruchomości</w:t>
            </w:r>
          </w:p>
        </w:tc>
        <w:tc>
          <w:tcPr>
            <w:tcW w:w="2064" w:type="dxa"/>
            <w:shd w:val="clear" w:color="auto" w:fill="BFBFBF" w:themeFill="background1" w:themeFillShade="BF"/>
          </w:tcPr>
          <w:p w:rsidR="007E59CD" w:rsidRDefault="007E59CD" w:rsidP="007E59CD"/>
        </w:tc>
        <w:tc>
          <w:tcPr>
            <w:tcW w:w="1480" w:type="dxa"/>
            <w:shd w:val="clear" w:color="auto" w:fill="BFBFBF" w:themeFill="background1" w:themeFillShade="BF"/>
          </w:tcPr>
          <w:p w:rsidR="007E59CD" w:rsidRDefault="007E59CD" w:rsidP="007E59CD"/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Default="007E59CD" w:rsidP="007E59CD">
            <w:r>
              <w:t>za pierwsze 2 działki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działka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40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Default="007E59CD" w:rsidP="007E59CD">
            <w:r>
              <w:t>od 3 do 10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działka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20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Default="007E59CD" w:rsidP="007E59CD">
            <w:r>
              <w:t>powyżej 10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działka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10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BFBFBF" w:themeFill="background1" w:themeFillShade="BF"/>
          </w:tcPr>
          <w:p w:rsidR="007E59CD" w:rsidRPr="006F01D9" w:rsidRDefault="007E59CD" w:rsidP="007E59CD">
            <w:pPr>
              <w:rPr>
                <w:b/>
              </w:rPr>
            </w:pPr>
            <w:r w:rsidRPr="006F01D9">
              <w:rPr>
                <w:b/>
              </w:rPr>
              <w:t>Wytyczenie punktu</w:t>
            </w:r>
          </w:p>
        </w:tc>
        <w:tc>
          <w:tcPr>
            <w:tcW w:w="2064" w:type="dxa"/>
            <w:shd w:val="clear" w:color="auto" w:fill="BFBFBF" w:themeFill="background1" w:themeFillShade="BF"/>
          </w:tcPr>
          <w:p w:rsidR="007E59CD" w:rsidRDefault="007E59CD" w:rsidP="007E59CD"/>
        </w:tc>
        <w:tc>
          <w:tcPr>
            <w:tcW w:w="1480" w:type="dxa"/>
            <w:shd w:val="clear" w:color="auto" w:fill="BFBFBF" w:themeFill="background1" w:themeFillShade="BF"/>
          </w:tcPr>
          <w:p w:rsidR="007E59CD" w:rsidRDefault="007E59CD" w:rsidP="007E59CD"/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Default="007E59CD" w:rsidP="007E59CD">
            <w:r>
              <w:t>za punkt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punkt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15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BFBFBF" w:themeFill="background1" w:themeFillShade="BF"/>
          </w:tcPr>
          <w:p w:rsidR="007E59CD" w:rsidRPr="006F01D9" w:rsidRDefault="007E59CD" w:rsidP="007E59CD">
            <w:pPr>
              <w:rPr>
                <w:b/>
              </w:rPr>
            </w:pPr>
            <w:r w:rsidRPr="006F01D9">
              <w:rPr>
                <w:b/>
              </w:rPr>
              <w:t>Wytyczenie obiektu</w:t>
            </w:r>
          </w:p>
        </w:tc>
        <w:tc>
          <w:tcPr>
            <w:tcW w:w="2064" w:type="dxa"/>
            <w:shd w:val="clear" w:color="auto" w:fill="BFBFBF" w:themeFill="background1" w:themeFillShade="BF"/>
          </w:tcPr>
          <w:p w:rsidR="007E59CD" w:rsidRPr="006F01D9" w:rsidRDefault="007E59CD" w:rsidP="007E59CD"/>
        </w:tc>
        <w:tc>
          <w:tcPr>
            <w:tcW w:w="1480" w:type="dxa"/>
            <w:shd w:val="clear" w:color="auto" w:fill="BFBFBF" w:themeFill="background1" w:themeFillShade="BF"/>
          </w:tcPr>
          <w:p w:rsidR="007E59CD" w:rsidRPr="006F01D9" w:rsidRDefault="007E59CD" w:rsidP="007E59CD">
            <w:pPr>
              <w:rPr>
                <w:b/>
              </w:rPr>
            </w:pP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Default="007E59CD" w:rsidP="007E59CD">
            <w:r>
              <w:t>4 punkty z ławami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punkt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3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Default="007E59CD" w:rsidP="007E59CD">
            <w:r>
              <w:t>za każdy następny punkt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punkt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3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Default="007E59CD" w:rsidP="007E59CD">
            <w:r>
              <w:t>pomiar wykonawczy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obiekt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3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Default="007E59CD" w:rsidP="007E59CD">
            <w:r>
              <w:t>Inwentaryzacja geodezyjna budynku wraz z przyłączami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obiekt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3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BFBFBF" w:themeFill="background1" w:themeFillShade="BF"/>
          </w:tcPr>
          <w:p w:rsidR="007E59CD" w:rsidRPr="006F01D9" w:rsidRDefault="007E59CD" w:rsidP="007E59CD">
            <w:pPr>
              <w:rPr>
                <w:b/>
              </w:rPr>
            </w:pPr>
            <w:r w:rsidRPr="006F01D9">
              <w:rPr>
                <w:b/>
              </w:rPr>
              <w:t>Inwentaryzacja powykonawcza: drogi, chodniki</w:t>
            </w:r>
          </w:p>
        </w:tc>
        <w:tc>
          <w:tcPr>
            <w:tcW w:w="2064" w:type="dxa"/>
            <w:shd w:val="clear" w:color="auto" w:fill="BFBFBF" w:themeFill="background1" w:themeFillShade="BF"/>
          </w:tcPr>
          <w:p w:rsidR="007E59CD" w:rsidRDefault="007E59CD" w:rsidP="007E59CD"/>
        </w:tc>
        <w:tc>
          <w:tcPr>
            <w:tcW w:w="1480" w:type="dxa"/>
            <w:shd w:val="clear" w:color="auto" w:fill="BFBFBF" w:themeFill="background1" w:themeFillShade="BF"/>
          </w:tcPr>
          <w:p w:rsidR="007E59CD" w:rsidRDefault="007E59CD" w:rsidP="007E59CD"/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Default="007E59CD" w:rsidP="007E59CD">
            <w:r>
              <w:t>za pierwsze 100 m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hektometr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5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Default="007E59CD" w:rsidP="007E59CD">
            <w:r>
              <w:t>za każde następne 100 m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hektometr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5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Pr="00E90C64" w:rsidRDefault="007E59CD" w:rsidP="007E59CD">
            <w:pPr>
              <w:rPr>
                <w:b/>
              </w:rPr>
            </w:pPr>
            <w:r>
              <w:rPr>
                <w:b/>
              </w:rPr>
              <w:t>B</w:t>
            </w:r>
            <w:r w:rsidRPr="00E90C64">
              <w:rPr>
                <w:b/>
              </w:rPr>
              <w:t>adanie Ksiąg Wieczystych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działka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10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Pr="00E90C64" w:rsidRDefault="007E59CD" w:rsidP="007E59CD">
            <w:pPr>
              <w:rPr>
                <w:b/>
              </w:rPr>
            </w:pPr>
            <w:r>
              <w:rPr>
                <w:b/>
              </w:rPr>
              <w:t>D</w:t>
            </w:r>
            <w:r w:rsidRPr="00E90C64">
              <w:rPr>
                <w:b/>
              </w:rPr>
              <w:t>okumenty do zasiedzenia lub komunalizacji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działka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50</w:t>
            </w:r>
          </w:p>
        </w:tc>
      </w:tr>
      <w:tr w:rsidR="007E59CD" w:rsidTr="00DC1FB6">
        <w:trPr>
          <w:jc w:val="center"/>
        </w:trPr>
        <w:tc>
          <w:tcPr>
            <w:tcW w:w="4077" w:type="dxa"/>
            <w:shd w:val="clear" w:color="auto" w:fill="auto"/>
          </w:tcPr>
          <w:p w:rsidR="007E59CD" w:rsidRPr="00E90C64" w:rsidRDefault="007E59CD" w:rsidP="007E59CD">
            <w:pPr>
              <w:rPr>
                <w:b/>
              </w:rPr>
            </w:pPr>
            <w:r>
              <w:rPr>
                <w:b/>
              </w:rPr>
              <w:t>D</w:t>
            </w:r>
            <w:r w:rsidRPr="00E90C64">
              <w:rPr>
                <w:b/>
              </w:rPr>
              <w:t>ochodzenie stanu prawnego</w:t>
            </w:r>
            <w:r>
              <w:rPr>
                <w:b/>
              </w:rPr>
              <w:t xml:space="preserve"> działki</w:t>
            </w:r>
          </w:p>
        </w:tc>
        <w:tc>
          <w:tcPr>
            <w:tcW w:w="2064" w:type="dxa"/>
            <w:shd w:val="clear" w:color="auto" w:fill="auto"/>
          </w:tcPr>
          <w:p w:rsidR="007E59CD" w:rsidRDefault="007E59CD" w:rsidP="007E59CD">
            <w:r>
              <w:t>działka</w:t>
            </w:r>
          </w:p>
        </w:tc>
        <w:tc>
          <w:tcPr>
            <w:tcW w:w="1480" w:type="dxa"/>
            <w:shd w:val="clear" w:color="auto" w:fill="auto"/>
          </w:tcPr>
          <w:p w:rsidR="007E59CD" w:rsidRDefault="007E59CD" w:rsidP="007E59CD">
            <w:r>
              <w:t>10</w:t>
            </w:r>
          </w:p>
        </w:tc>
      </w:tr>
    </w:tbl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121F" w:rsidRPr="009A7722" w:rsidRDefault="00F7121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3D9F" w:rsidRDefault="00BE3D9F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9CD" w:rsidRPr="009A7722" w:rsidRDefault="007E59CD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-540"/>
        </w:tabs>
        <w:spacing w:before="0" w:after="0"/>
        <w:ind w:left="1560" w:hanging="192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lastRenderedPageBreak/>
        <w:t>Termin wykonania zamówienia</w:t>
      </w:r>
    </w:p>
    <w:p w:rsidR="0019101E" w:rsidRPr="009A7722" w:rsidRDefault="0019101E" w:rsidP="0019101E">
      <w:p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Dostawa rozłożona będzie w czasie i wynikać będzie ze zgłoszonego każdorazowo zapotrzebowania. Zamówienie realizowane będzie od dnia podpisania umowy przez 12 miesięcy</w:t>
      </w:r>
    </w:p>
    <w:p w:rsidR="0019101E" w:rsidRPr="009A7722" w:rsidRDefault="0019101E" w:rsidP="0019101E">
      <w:pPr>
        <w:pStyle w:val="Tekstpodstawowy"/>
        <w:jc w:val="both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-540"/>
        </w:tabs>
        <w:spacing w:before="0" w:after="0"/>
        <w:ind w:left="1560" w:hanging="192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Podstawy wykluczenia z udziału w postępowaniu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 udzielenie zamówienia mogą ubiegać się Wykonawcy:</w:t>
      </w:r>
    </w:p>
    <w:p w:rsidR="0019101E" w:rsidRPr="009A7722" w:rsidRDefault="0019101E" w:rsidP="0019101E">
      <w:pPr>
        <w:pStyle w:val="Akapitzlist"/>
        <w:numPr>
          <w:ilvl w:val="2"/>
          <w:numId w:val="1"/>
        </w:numPr>
        <w:tabs>
          <w:tab w:val="clear" w:pos="216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Niewykluczeni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 związku z brakiem podstaw do wykluczenia z uwagi na nw. okoliczności:</w:t>
      </w:r>
    </w:p>
    <w:p w:rsidR="0019101E" w:rsidRPr="00B92090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 będący osobą fizyczną, którego prawomocnie skazano za przestępstwo:</w:t>
      </w:r>
    </w:p>
    <w:p w:rsidR="0019101E" w:rsidRPr="00B92090" w:rsidRDefault="0019101E" w:rsidP="0019101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>późn</w:t>
      </w:r>
      <w:proofErr w:type="spellEnd"/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zm.) lub art. 46 lub art. 48 ustawy z dnia 25 czerwca 2010 r. o sporcie </w:t>
      </w:r>
    </w:p>
    <w:p w:rsidR="0019101E" w:rsidRPr="00B92090" w:rsidRDefault="0019101E" w:rsidP="0019101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>o charakterze terrorystycznym, o którym mowa w art. 115 § 20 ustawy z dnia 6 czerwca 1997 r. – Kodeks karny,</w:t>
      </w:r>
    </w:p>
    <w:p w:rsidR="0019101E" w:rsidRPr="00B92090" w:rsidRDefault="0019101E" w:rsidP="0019101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>skarbowe,</w:t>
      </w:r>
    </w:p>
    <w:p w:rsidR="0019101E" w:rsidRPr="00B92090" w:rsidRDefault="0019101E" w:rsidP="0019101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>o którym mowa w art. 9 lub art. 10 ustawy z dnia 15 czerwca 2012 r. o skutkach powierzania wykonywania pracy cudzoziemcom przebywającym wbrew przepisom na teryto</w:t>
      </w:r>
      <w:r w:rsidR="00DC1FB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rium Rzeczypospolitej Polskiej 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wykonawca, 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wykonawca, który w wyniku zamierzonego działania lub rażącego niedbalstwa wprowadził zamawiającego w błąd przy przedstawieniu informacji, że nie podlega wykluczeniu, spełnia warunki udziału w postępowaniu lub obiektywne i niedyskryminacyjne kryteria selekcji, lub który zataił te informacje lub nie jest w stanie przedstawić wymaganych dokumentów;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wykonawca, który bezprawnie wpływał lub próbował wpłynąć na czynności zamawiającego lub pozyskać informacje poufne, mogące dać mu przewagę w postępowaniu o udzielenie zamówienia;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wykonawca, który z innymi wykonawcami zawarł porozumienie mające na celu zakłócenie konkurencji między wykonawcami w postępowaniu o udzielenie zamówienia, co zamawiający jest w stanie wykazać za pomocą stosownych środków dowodowych;</w:t>
      </w:r>
    </w:p>
    <w:p w:rsidR="0019101E" w:rsidRPr="00B92090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będącego podmiotem zbiorowym, wobec którego sąd orzekł zakaz ubiegania się o zamówienia publiczne na podstawie ustawy z dnia 28 października 2002 r. o odpowiedzialności podmiotów zbiorowych za czyny zabronione pod groźbą kary </w:t>
      </w:r>
    </w:p>
    <w:p w:rsidR="0019101E" w:rsidRPr="00B92090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wykonawca, wobec którego orzeczono tytułem środka zapobiegawczego zakaz ubiegania się o zamówienia publiczne;</w:t>
      </w:r>
    </w:p>
    <w:p w:rsidR="0019101E" w:rsidRPr="00B92090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w stosunku do którego otwarto likwidację, w zatwierdzonym przez sąd układzie w postępowaniu restrukturyzacyjnym jest przewidziane zaspokojenie wierzycieli przez likwidację jego majątku lub sąd zarządził likwidację jego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majątku </w:t>
      </w:r>
      <w:r w:rsidRPr="00AD726D">
        <w:rPr>
          <w:rFonts w:asciiTheme="minorHAnsi" w:eastAsiaTheme="minorHAnsi" w:hAnsiTheme="minorHAnsi" w:cstheme="minorHAnsi"/>
          <w:color w:val="7030A0"/>
          <w:sz w:val="22"/>
          <w:szCs w:val="22"/>
          <w:lang w:eastAsia="en-US"/>
        </w:rPr>
        <w:t xml:space="preserve">w trybie art. 332 ust. 1 ustawy z dnia 15 </w:t>
      </w: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maja 2015 r. – Prawo restrukturyzacyjne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Wykonawca, który nie wykaże braku podstaw do wykluczenia, o których mowa w pkt 1.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Rozdział 5 zostanie wykluczony z udziału w postępowaniu.</w:t>
      </w:r>
    </w:p>
    <w:p w:rsidR="0019101E" w:rsidRPr="009A7722" w:rsidRDefault="0019101E" w:rsidP="0019101E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Ocena braku podstaw do wykluczenia zostaną dokonane zgodnie z formułą „spełnia – nie spełnia”, w oparciu o informacje zawarte w dokumentach i oświadczeniach.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-540"/>
        </w:tabs>
        <w:spacing w:before="0" w:after="0"/>
        <w:ind w:left="1560" w:hanging="192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Dokumenty i oświadczenia niezbędne do przeprowadzenia postępowania potwierdzające brak podstaw do wykluczenia oraz zgodność oferowanego przedmiotu zamówienia  z wymaganiami Zmawiającego: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Dokumenty i oświadczenia wymagane od Wykonawcy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składającego ofertę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wypełniony formularz oferty wg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załącznika 1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do SIWZ wraz z załącznikiem cenowym nr 1 do oferty;</w:t>
      </w:r>
    </w:p>
    <w:p w:rsidR="00496719" w:rsidRPr="009A7722" w:rsidRDefault="00374030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="00496719"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świadczenie wykonawcy dotyczące spełnienia warunków postępowania – załącznik nr 2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wypełnione i podpisane oświadczenie o </w:t>
      </w:r>
      <w:r w:rsidR="00496719"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braku podstaw do wykluczenia wg załącznik nr 3</w:t>
      </w:r>
    </w:p>
    <w:p w:rsidR="0019101E" w:rsidRPr="009A7722" w:rsidRDefault="0019101E" w:rsidP="00496719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pełnomocnictwo lub inny dokument określający zakres umocowania do reprezentowania Wykonawcy, o ile ofertę składa pełnomocnik Wykonawcy;</w:t>
      </w:r>
    </w:p>
    <w:p w:rsidR="0019101E" w:rsidRPr="009A7722" w:rsidRDefault="00374030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19101E" w:rsidRPr="009A7722">
        <w:rPr>
          <w:rFonts w:asciiTheme="minorHAnsi" w:hAnsiTheme="minorHAnsi" w:cstheme="minorHAnsi"/>
          <w:sz w:val="22"/>
          <w:szCs w:val="22"/>
        </w:rPr>
        <w:t xml:space="preserve">ykaz  osób wraz z oświadczeniem o dysponowaniu w celu wykonania zamówienia przynajmniej 1 osobę posiadającą uprawienia geodezyjne w zakresie 1 i 2 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odpis z właściwego rejestru lub z centralnej ewidencji i informacji o działalności gospodarczej, jeżeli odrębne przepisy wymagają wpisu do rejestru lub ewidencji, w celu wykazania braku podstaw do wykluczenia na podstawie art. 24 ust. 5 pkt 1 ustawy </w:t>
      </w:r>
      <w:proofErr w:type="spellStart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hAnsiTheme="minorHAnsi" w:cstheme="minorHAnsi"/>
          <w:sz w:val="22"/>
          <w:szCs w:val="22"/>
          <w:u w:val="single"/>
        </w:rPr>
        <w:t>wykonawca winien wykazać posiadanie ubezpieczenia OC w zakresie prowadzonej działalności związanej z przedmiotem zamówienia o wartości 50.000,00zł</w:t>
      </w:r>
      <w:r w:rsidRPr="009A7722">
        <w:rPr>
          <w:rFonts w:asciiTheme="minorHAnsi" w:hAnsiTheme="minorHAnsi" w:cstheme="minorHAnsi"/>
          <w:sz w:val="22"/>
          <w:szCs w:val="22"/>
        </w:rPr>
        <w:t xml:space="preserve"> – w przypadku złożenia polisy, w której wysokość ubezpieczenia Wykonawcy wyrażona będzie w walucie obcej, to dla potwierdzenia spełniania warunku Zamawiający dokona przeliczenia tej waluty na PLN według średniego bieżącego kursu wyliczonego i ogłoszono przez NBP z dnia opublikowania ogłoszenia o zamówieniu.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40214B" w:rsidRPr="009A7722" w:rsidRDefault="0040214B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Cena oferty: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cena oferty uwzględniająca należny podatek VAT, podana w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załączniku Nr 1 do SIWZ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musi obejmować cały przedmiot zamówienia (kosztorysowa cena brutto) wyceniony w oparciu o opis przedmiotu zamówienia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, 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cena oferty, musi być wyrażona w złotych polskich, po zaokrągleniu do pełnych groszy -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dwa miejsca po przecinku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(końcówki poniżej 0,5 grosza pomija się, a końcówki 0,5 grosza i wyższe zaokrągla się do 1 grosza);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cena oferty podana przez Wykonawcę zawiera w sobie wszystkie koszty związane z realizacją przedmiotu zamówienia, jest stała przez cały okres trwania umowy i w żadnym przypadku nie podlega zmianom z jakiegokolwiek powodu;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cena oferty obejmować będzie wyrażoną w jednostkach pieniężnych i podlegającą zapłacie przez Zamawiającego wartość wszystkich zobowiązań Wykonawcy związanych z wykonaniem zamówienia;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>ceną w rozumieniu przepisów art. 3 ust. 1 i 2 ustawy z dnia 9 maja 2014 r. o informowaniu o cenach towarów i usług jest wartość wyrażoną w jednostkach pieniężnych, którą kupujący jest obowiązany zapłacić przedsiębiorcy za towar lub usługę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; w cenie uwzględnia się podatek od towarów i usług oraz podatek akcyzowy, jeżeli na podstawie odrębnych przepisów sprzedaż towaru (usługi) podlega obciążeniu podatkiem od towarów i usług lub podatkiem akcyzowym, z zastrzeżeniem pkt 8.8) SIWZ;</w:t>
      </w:r>
    </w:p>
    <w:p w:rsidR="0019101E" w:rsidRPr="00B92090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cena oferty podana w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załączniku Nr 1 do SIWZ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musi być podana cyfrą i słownie, z dokładnością </w:t>
      </w: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>do dwóch miejsc po przecinku;</w:t>
      </w:r>
    </w:p>
    <w:p w:rsidR="0019101E" w:rsidRPr="00B92090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prawidłowe ustalenie należnej stawki podatku VAT należy do obowiązków Wykonawcy zgodnie z przepisami ustawy z dnia 11 marca 2004 </w:t>
      </w:r>
      <w:r w:rsidR="00DC1FB6">
        <w:rPr>
          <w:rFonts w:asciiTheme="minorHAnsi" w:eastAsiaTheme="minorHAnsi" w:hAnsiTheme="minorHAnsi" w:cstheme="minorHAnsi"/>
          <w:sz w:val="22"/>
          <w:szCs w:val="22"/>
          <w:lang w:eastAsia="en-US"/>
        </w:rPr>
        <w:t>r. o podatku od towarów i usług,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celu oceny oferty, której wybór prowadziłby do powstania u Zamawiającego obowiązku podatkowego zgodnie z przepisami o podatku od towarów i usług, Zamawiający w celu oceny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takiej oferty, doliczy do ceny przedstawionej w ofercie podatek od towarów i usług, który miałby obowiązek rozliczyć zgodnie z tymi przepisami – w przypadku takim Wykonawca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Podwykonawstwo:</w:t>
      </w:r>
    </w:p>
    <w:p w:rsidR="0019101E" w:rsidRPr="009A7722" w:rsidRDefault="0019101E" w:rsidP="0019101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Zamawiający nie dopuszcza możliwość powierzenia Podwykonawcy lub Podwykonawcom wykonanie części zamówienia, co nie zwalnia Wykonawcy z odpowiedzialności za należyte wykonanie tego zamówienia.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num" w:pos="-360"/>
        </w:tabs>
        <w:spacing w:before="0" w:after="0"/>
        <w:ind w:left="142" w:hanging="142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 xml:space="preserve">Warunki udziału w postępowaniu oraz opis sposobu dokonywania </w:t>
      </w: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ab/>
        <w:t>oceny spełniania tych warunków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O udzielenie zamówienia mogą ubiegać się wykonawcy, którzy spełniają warunki : </w:t>
      </w:r>
    </w:p>
    <w:p w:rsidR="0019101E" w:rsidRPr="009A7722" w:rsidRDefault="0019101E" w:rsidP="0019101E">
      <w:pPr>
        <w:pStyle w:val="Akapitzlist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Kompetencje lub uprawnienia do prowadzenia określonej działalności zawodowej, o ile wynika to z odrębnych przepisów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ocena spełniania tego warunku zostanie dokonana na podstawie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- oświadczenia wykonawców o spełnianiu warunków udziału w postępowaniu (oświadczenie złożone na druku stanowiącym załącznik 2 do SIWZ) </w:t>
      </w:r>
    </w:p>
    <w:p w:rsidR="0019101E" w:rsidRPr="009A7722" w:rsidRDefault="0019101E" w:rsidP="0019101E">
      <w:pPr>
        <w:pStyle w:val="Akapitzlist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>Sytuacji finansowej lub ekonomicznej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ocena spełniania tego warunku zostanie dokonana na podstawie 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- oświadczenia wykonawców o spełnianiu warunków udziału w postępowaniu (oświadczenie złożone na druku stanowiącym załącznik 2 do SIWZ) 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- </w:t>
      </w:r>
      <w:r w:rsidRPr="009A7722">
        <w:rPr>
          <w:rFonts w:asciiTheme="minorHAnsi" w:hAnsiTheme="minorHAnsi" w:cstheme="minorHAnsi"/>
          <w:sz w:val="22"/>
          <w:szCs w:val="22"/>
          <w:u w:val="single"/>
        </w:rPr>
        <w:t xml:space="preserve">wykonawca winien wykazać posiadanie ubezpieczenia OC w zakresie prowadzonej działalności związanej z przedmiotem zamówienia o wartości </w:t>
      </w:r>
      <w:r w:rsidR="000F5846" w:rsidRPr="009A7722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9A7722">
        <w:rPr>
          <w:rFonts w:asciiTheme="minorHAnsi" w:hAnsiTheme="minorHAnsi" w:cstheme="minorHAnsi"/>
          <w:sz w:val="22"/>
          <w:szCs w:val="22"/>
          <w:u w:val="single"/>
        </w:rPr>
        <w:t>0.000,00zł</w:t>
      </w:r>
      <w:r w:rsidRPr="009A7722">
        <w:rPr>
          <w:rFonts w:asciiTheme="minorHAnsi" w:hAnsiTheme="minorHAnsi" w:cstheme="minorHAnsi"/>
          <w:sz w:val="22"/>
          <w:szCs w:val="22"/>
        </w:rPr>
        <w:t xml:space="preserve"> – w przypadku złożenia polisy, w której wysokość ubezpieczenia Wykonawcy wyrażona będzie w walucie obcej, to dla potwierdzenia spełniania warunku Zamawiający dokona przeliczenia tej waluty na PLN według średniego bieżącego kursu wyliczonego i ogłoszono przez NBP z dnia opublikowania ogłoszenia o zamówieniu.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19101E" w:rsidRPr="009A7722" w:rsidRDefault="0019101E" w:rsidP="0019101E">
      <w:pPr>
        <w:pStyle w:val="Akapitzlist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>Zdolność techniczna lub zawodowa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ocena spełniania tego warunku zostanie dokonana na podstawie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- </w:t>
      </w:r>
      <w:r w:rsidRPr="009A7722">
        <w:rPr>
          <w:rFonts w:asciiTheme="minorHAnsi" w:hAnsiTheme="minorHAnsi" w:cstheme="minorHAnsi"/>
          <w:sz w:val="22"/>
          <w:szCs w:val="22"/>
        </w:rPr>
        <w:t xml:space="preserve">oświadczenia wykonawców o spełnianiu warunków udziału w postępowaniu (oświadczenie złożone na druku stanowiącym załącznik do SIWZ). </w:t>
      </w:r>
    </w:p>
    <w:p w:rsidR="0019101E" w:rsidRPr="009A7722" w:rsidRDefault="0019101E" w:rsidP="0019101E">
      <w:pPr>
        <w:pStyle w:val="Akapitzlist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- wykaz  osób wraz z oświadczeniem o dysponowaniu w celu wykonania zamówienia przynajmniej 1 osobę posiadającą uprawienia geodezyjne w zakresie 1 i 2 </w:t>
      </w:r>
    </w:p>
    <w:p w:rsidR="0019101E" w:rsidRPr="009A7722" w:rsidRDefault="0019101E" w:rsidP="0019101E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 udzielenie zamówienia mogą ubiegać się wykonawcy, którzy spełniają warunki udziału w postępowaniu dotyczące braku podstaw do wykluczenia z postępowania o udzielenie zamówienia publicznego w okolicznościach, (oświadczenie złożone na druku stanowiącym załącznik nr 3 do SIWZ).</w:t>
      </w:r>
    </w:p>
    <w:p w:rsidR="0019101E" w:rsidRPr="009A7722" w:rsidRDefault="0019101E" w:rsidP="0019101E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Ocena spełniania warunków udziału w postępowaniu dokonana zostanie zgodnie z formułą „spełnia - nie spełnia” w oparciu o informacje złożone przez wykonawców, zawarte w dokumentach i oświadczeniach, wyszczególnionych w SIWZ.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1560"/>
        </w:tabs>
        <w:spacing w:before="0" w:after="0"/>
        <w:ind w:left="1560" w:hanging="156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Sposób przygotowania oferty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54C63" w:rsidRPr="009A7722" w:rsidRDefault="0019101E" w:rsidP="0019101E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oferta sporządzona według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załącznika Nr 1 do SIWZ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oraz załączniki do oferty powinny być napisane czytelnie w języku polskim, nieścieralnym atramentem - na maszynie do pisania, komputerze lub czytelnym pismem ręcznym</w:t>
      </w:r>
    </w:p>
    <w:p w:rsidR="0019101E" w:rsidRPr="009A7722" w:rsidRDefault="0019101E" w:rsidP="0019101E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oferta oraz wszystkie załączniki do oferty stanowiące jej integralną część muszą być podpisane przez Wykonawcę lub osoby upoważnione;</w:t>
      </w:r>
    </w:p>
    <w:p w:rsidR="0019101E" w:rsidRPr="009A7722" w:rsidRDefault="0019101E" w:rsidP="0019101E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dołączone do oferty dokumenty w formie kopii (kserokopii) muszą być czytelne, opatrzone klauzulą „za zgodność z oryginałem” i czytelnym podpisem zawierającym co najmniej pełne nazwisko składającego oświadczenie lub pieczęcią imienną i parafką składającego oświadczenie, z zachowaniem pkt 7 SIWZ;</w:t>
      </w:r>
    </w:p>
    <w:p w:rsidR="0019101E" w:rsidRPr="009A7722" w:rsidRDefault="0019101E" w:rsidP="0019101E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zaleca się, aby każda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zapisana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strona (kartka) oferty była ponumerowana kolejnymi numerami;</w:t>
      </w:r>
    </w:p>
    <w:p w:rsidR="0019101E" w:rsidRPr="009A7722" w:rsidRDefault="0019101E" w:rsidP="0019101E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każda zapisana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strona oferty winna być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podpisana albo zaparafowana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przez Wykonawcę lub osoby upoważnione;</w:t>
      </w:r>
    </w:p>
    <w:p w:rsidR="0019101E" w:rsidRPr="009A7722" w:rsidRDefault="0019101E" w:rsidP="0019101E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wszelkie poprawki w treści oferty muszą być sygnowane podpisem Wykonawcy lub jego pełnomocnika;</w:t>
      </w:r>
    </w:p>
    <w:p w:rsidR="0019101E" w:rsidRPr="009A7722" w:rsidRDefault="0019101E" w:rsidP="0019101E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oferta wraz ze wszystkimi załącznikami powinna być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trwale spięta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:rsidR="0019101E" w:rsidRPr="009A7722" w:rsidRDefault="0019101E" w:rsidP="0019101E">
      <w:pPr>
        <w:pStyle w:val="Akapitzlist"/>
        <w:numPr>
          <w:ilvl w:val="4"/>
          <w:numId w:val="1"/>
        </w:numPr>
        <w:tabs>
          <w:tab w:val="clear" w:pos="360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pożądane przez Zamawiającego jest złożenie wraz z ofertą spisu treści z wyszczególnieniem ilości stron wchodzących w jej skład.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1560"/>
        </w:tabs>
        <w:spacing w:before="0" w:after="0"/>
        <w:ind w:left="1560" w:hanging="156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Okres związania z ofertą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Akapitzlist"/>
        <w:numPr>
          <w:ilvl w:val="5"/>
          <w:numId w:val="1"/>
        </w:numPr>
        <w:tabs>
          <w:tab w:val="clear" w:pos="432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jest związany ofertą przez okres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30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dni od upływu terminu składania ofert. Bieg terminu związania ofertą rozpoczyna się wraz z upływem terminu składania ofert.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1560"/>
        </w:tabs>
        <w:spacing w:before="0" w:after="0"/>
        <w:ind w:left="1560" w:hanging="156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Składanie oferty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B92090" w:rsidRDefault="0019101E" w:rsidP="0019101E">
      <w:pPr>
        <w:pStyle w:val="Akapitzlist"/>
        <w:numPr>
          <w:ilvl w:val="7"/>
          <w:numId w:val="1"/>
        </w:numPr>
        <w:tabs>
          <w:tab w:val="clear" w:pos="5760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umieści ofertę w zamkniętej kopercie opatrzonej nazwą i adresem Wykonawcy, adresem Zamawiającego i napisem: </w:t>
      </w:r>
      <w:r w:rsidRPr="00B92090">
        <w:rPr>
          <w:rFonts w:asciiTheme="minorHAnsi" w:hAnsiTheme="minorHAnsi" w:cstheme="minorHAnsi"/>
          <w:sz w:val="22"/>
          <w:szCs w:val="22"/>
        </w:rPr>
        <w:t xml:space="preserve">„Bieżąca obsługa geodezyjna Gminy Zławieś Wielka” </w:t>
      </w: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 dopiskiem: </w:t>
      </w:r>
      <w:r w:rsidRPr="00B9209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„Nie otwierać przed godziną 10.15 dnia </w:t>
      </w:r>
      <w:r w:rsidR="00DC1FB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01</w:t>
      </w:r>
      <w:r w:rsidR="000E3D3A" w:rsidRPr="00B9209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.0</w:t>
      </w:r>
      <w:r w:rsidR="00DC1FB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8</w:t>
      </w:r>
      <w:r w:rsidR="000E3D3A" w:rsidRPr="00B9209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</w:t>
      </w:r>
      <w:r w:rsidR="00D13282" w:rsidRPr="00B9209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201</w:t>
      </w:r>
      <w:r w:rsidR="004248B3" w:rsidRPr="00B9209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9</w:t>
      </w:r>
      <w:r w:rsidRPr="00B9209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r. ”</w:t>
      </w:r>
    </w:p>
    <w:p w:rsidR="0019101E" w:rsidRPr="00B92090" w:rsidRDefault="0019101E" w:rsidP="0019101E">
      <w:pPr>
        <w:pStyle w:val="Akapitzlist"/>
        <w:numPr>
          <w:ilvl w:val="7"/>
          <w:numId w:val="1"/>
        </w:numPr>
        <w:tabs>
          <w:tab w:val="clear" w:pos="576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Składanie ofert:</w:t>
      </w:r>
    </w:p>
    <w:p w:rsidR="0019101E" w:rsidRPr="00B92090" w:rsidRDefault="0019101E" w:rsidP="0019101E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oferty w formie pisemnej należy złożyć w siedzibie Zamawiającego do godziny 10.00 w dniu </w:t>
      </w:r>
      <w:r w:rsidR="00DC1FB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01</w:t>
      </w:r>
      <w:r w:rsidR="000E3D3A" w:rsidRPr="00B9209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.0</w:t>
      </w:r>
      <w:r w:rsidR="00DC1FB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8</w:t>
      </w:r>
      <w:r w:rsidR="000E3D3A" w:rsidRPr="00B9209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</w:t>
      </w:r>
      <w:r w:rsidR="00D13282" w:rsidRPr="00B9209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201</w:t>
      </w:r>
      <w:r w:rsidR="004248B3" w:rsidRPr="00B9209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9</w:t>
      </w:r>
      <w:r w:rsidRPr="00B9209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r.</w:t>
      </w:r>
    </w:p>
    <w:p w:rsidR="0019101E" w:rsidRPr="00B92090" w:rsidRDefault="0019101E" w:rsidP="0019101E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>składanie ofert odbywa się za pośrednictwem operatora pocztowego w rozumieniu ustawy z dnia 23 listopada 2012 r. Prawo pocztowe, osobiście lub za pośrednictwem posłańca,</w:t>
      </w:r>
    </w:p>
    <w:p w:rsidR="0019101E" w:rsidRPr="009A7722" w:rsidRDefault="0019101E" w:rsidP="0019101E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ofertę złożoną po terminie niezwłocznie zwraca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się Wykonawcy zgodnie z art. 84 ust. 2 ustawy </w:t>
      </w:r>
      <w:proofErr w:type="spellStart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:rsidR="0019101E" w:rsidRPr="009A7722" w:rsidRDefault="0019101E" w:rsidP="0019101E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Zamawiający nie bierze odpowiedzialności za niewłaściwe opakowanie oferty lub złożenie jej w niewłaściwym miejscu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:rsidR="0019101E" w:rsidRPr="009A7722" w:rsidRDefault="0019101E" w:rsidP="0019101E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Zamawiający informuje, iż zgodnie z art. 96 ust. 3 ustawy </w:t>
      </w:r>
      <w:proofErr w:type="spellStart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oferty składane w postępowaniu o zamówienie publiczne są jawne i podlegają udostępnieniu od chwili ich otwarcia,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 wyjątkiem informacji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stanowiących tajemnicę przedsiębiorstwa w rozumieniu przepisów o zwalczaniu nieuczciwej konkurencji, jeśli Wykonawca nie później niż w terminie składania ofert lub wniosków o dopuszczenie do udziału w postępowaniu, zastrzegł, że nie mogą być one udostępniane oraz wykazał, iż zastrzeżone informacje stanowią tajemnicę przedsiębiorstwa.</w:t>
      </w:r>
    </w:p>
    <w:p w:rsidR="0019101E" w:rsidRPr="009A7722" w:rsidRDefault="0019101E" w:rsidP="0019101E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Stosowne zastrzeżenie, spełniające ww. wymagania, Wykonawca winien złożyć wraz z ofertą, w przeciwnym razie cała oferta zostanie ujawniona.</w:t>
      </w:r>
    </w:p>
    <w:p w:rsidR="0019101E" w:rsidRPr="009A7722" w:rsidRDefault="0019101E" w:rsidP="0019101E">
      <w:pPr>
        <w:pStyle w:val="Akapitzlist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Zamawiający zaleca, aby informacje zastrzeżone jako tajemnica przedsiębiorstwa były przez Wykonawcę złożone w oddzielnej kopercie z oznakowaniem „tajemnica przedsiębiorstwa”; zgodnie z art. 8 ust. 3 ustawy </w:t>
      </w:r>
      <w:proofErr w:type="spellStart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Wykonawca nie może zastrzec informacji, o których mowa w art. 86 ust. 4 ustawy </w:t>
      </w:r>
      <w:proofErr w:type="spellStart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1560"/>
        </w:tabs>
        <w:spacing w:before="0" w:after="0"/>
        <w:ind w:left="1560" w:hanging="156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Zmiana lub wycofanie oferty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Akapitzlist"/>
        <w:numPr>
          <w:ilvl w:val="8"/>
          <w:numId w:val="1"/>
        </w:numPr>
        <w:tabs>
          <w:tab w:val="clear" w:pos="648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może wprowadzić zmiany, poprawki, modyfikacje i uzupełnienia do złożonej oferty wyłącznie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przed upływem terminu do składania ofert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. Wprowadzenie zmian do oferty wymaga złożenia przez Wykonawcę lub jego pełnomocnika pisemnego powiadomienia o wprowadzeniu zmian. Powiadomienie o wprowadzeniu zmian musi być złożone wg takich samych zasad jak oferta, z dodatkowym oznaczeniem „ZMIANA”. W przypadku wprowadzenia więcej niż jednej zmiany do złożonej oferty każdą kopertę z powiadomieniem o wprowadzeniu zmian, należy dodatkowo opatrzyć napisem „zmiana nr …”. Po stwierdzeniu poprawności wprowadzenia zmian do oferty koperta (koperty) oznakowana dopiskiem „ZMIANA” zostanie otwarta przy otwieraniu oferty Wykonawcy, który wprowadził zmiany, a jej zawartość uznana za integralną część oferty;</w:t>
      </w:r>
    </w:p>
    <w:p w:rsidR="0019101E" w:rsidRPr="009A7722" w:rsidRDefault="0019101E" w:rsidP="0019101E">
      <w:pPr>
        <w:pStyle w:val="Akapitzlist"/>
        <w:numPr>
          <w:ilvl w:val="8"/>
          <w:numId w:val="1"/>
        </w:numPr>
        <w:tabs>
          <w:tab w:val="clear" w:pos="6480"/>
        </w:tabs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Wykonawca ma prawo </w:t>
      </w:r>
      <w:r w:rsidRPr="009A772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przed upływem terminu do składania ofert </w:t>
      </w: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wycofać złożoną ofertę. Wycofanie oferty wymaga złożenia przez Wykonawcę lub jego pełnomocnika pisemnego powiadomienia o wycofaniu oferty. Powiadomienie o wycofaniu oferty musi być złożone wg takich samych zasad jak oferta,  z dodatkowym oznaczeniem „WYCOFANIE”.  W trakcie publicznej sesji otwarcia ofert nie będą otwierane koperty zawierające oferty, których dotyczy „WYCOFANIE”.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1560"/>
        </w:tabs>
        <w:spacing w:before="0" w:after="0"/>
        <w:ind w:left="1560" w:hanging="156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 xml:space="preserve"> Otwarcie ofert: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19101E" w:rsidRPr="00B92090" w:rsidRDefault="0019101E" w:rsidP="0019101E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Komisja dokona otwarcia ofert w dniu </w:t>
      </w:r>
      <w:r w:rsidR="007E59C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01</w:t>
      </w:r>
      <w:r w:rsidR="000E3D3A" w:rsidRPr="00B9209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.0</w:t>
      </w:r>
      <w:r w:rsidR="007E59C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8</w:t>
      </w:r>
      <w:r w:rsidR="000E3D3A" w:rsidRPr="00B9209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</w:t>
      </w:r>
      <w:r w:rsidR="00D13282" w:rsidRPr="00B9209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201</w:t>
      </w:r>
      <w:r w:rsidR="004248B3" w:rsidRPr="00B9209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9</w:t>
      </w:r>
      <w:r w:rsidRPr="00B92090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r. o godz. 10.15 </w:t>
      </w: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t>w siedzibie Zamawiającego tzn. w Urzędzie Gminy Zławieś Wielka, ul. Handlowa 7, 87-134 Zławieś Wielka, sala narad.</w:t>
      </w:r>
    </w:p>
    <w:p w:rsidR="0019101E" w:rsidRPr="00B92090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:rsidR="003410AA" w:rsidRPr="00B92090" w:rsidRDefault="003410AA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2090">
        <w:rPr>
          <w:rFonts w:asciiTheme="minorHAnsi" w:eastAsiaTheme="minorHAnsi" w:hAnsiTheme="minorHAnsi" w:cstheme="minorHAnsi"/>
          <w:sz w:val="22"/>
          <w:szCs w:val="22"/>
          <w:lang w:eastAsia="en-US"/>
        </w:rPr>
        <w:br w:type="page"/>
      </w: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1560"/>
        </w:tabs>
        <w:spacing w:before="0" w:after="0"/>
        <w:ind w:left="1560" w:hanging="156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lastRenderedPageBreak/>
        <w:t>Kryteria oceny ofert: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</w:p>
    <w:p w:rsidR="0019101E" w:rsidRPr="009A7722" w:rsidRDefault="0019101E" w:rsidP="0019101E">
      <w:pPr>
        <w:pStyle w:val="Tekstpodstawowy"/>
        <w:widowControl w:val="0"/>
        <w:numPr>
          <w:ilvl w:val="1"/>
          <w:numId w:val="21"/>
        </w:numPr>
        <w:tabs>
          <w:tab w:val="left" w:pos="426"/>
        </w:tabs>
        <w:adjustRightInd w:val="0"/>
        <w:spacing w:after="12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A7722">
        <w:rPr>
          <w:rFonts w:asciiTheme="minorHAnsi" w:hAnsiTheme="minorHAnsi" w:cstheme="minorHAnsi"/>
          <w:color w:val="000000"/>
          <w:sz w:val="22"/>
          <w:szCs w:val="22"/>
        </w:rPr>
        <w:t>Przy wyborze najkorzystniejszej oferty Zamawiający będzie kierować się następującymi kryteriami i ich znaczeniem oraz w następujący sposób będzie oceniać oferty w poszczególnych kryteriach:</w:t>
      </w:r>
    </w:p>
    <w:tbl>
      <w:tblPr>
        <w:tblW w:w="77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3843"/>
        <w:gridCol w:w="2091"/>
        <w:gridCol w:w="1000"/>
      </w:tblGrid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Rodzaj Usługi</w:t>
            </w:r>
          </w:p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jednostka</w:t>
            </w:r>
          </w:p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Waga kryteriów </w:t>
            </w:r>
          </w:p>
        </w:tc>
      </w:tr>
      <w:tr w:rsidR="003410AA" w:rsidRPr="009A7722" w:rsidTr="003410AA">
        <w:trPr>
          <w:trHeight w:val="242"/>
          <w:jc w:val="center"/>
        </w:trPr>
        <w:tc>
          <w:tcPr>
            <w:tcW w:w="77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proofErr w:type="spellStart"/>
            <w:r w:rsidRPr="009A7722">
              <w:rPr>
                <w:rFonts w:asciiTheme="minorHAnsi" w:hAnsiTheme="minorHAnsi" w:cstheme="minorHAnsi"/>
                <w:lang w:eastAsia="pl-PL"/>
              </w:rPr>
              <w:t>Lp</w:t>
            </w:r>
            <w:proofErr w:type="spellEnd"/>
          </w:p>
        </w:tc>
        <w:tc>
          <w:tcPr>
            <w:tcW w:w="384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Mapa do celów projektowych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do 1 ha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hektar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154C63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</w:t>
            </w:r>
            <w:r w:rsidRPr="009A7722">
              <w:rPr>
                <w:rFonts w:asciiTheme="minorHAnsi" w:hAnsiTheme="minorHAnsi" w:cstheme="minorHAnsi"/>
                <w:lang w:eastAsia="pl-PL"/>
              </w:rPr>
              <w:t xml:space="preserve">% </w:t>
            </w:r>
            <w:r w:rsidRPr="009A7722">
              <w:rPr>
                <w:rFonts w:asciiTheme="minorHAnsi" w:hAnsiTheme="minorHAnsi" w:cstheme="minorHAnsi"/>
                <w:sz w:val="12"/>
                <w:szCs w:val="12"/>
                <w:lang w:eastAsia="pl-PL"/>
              </w:rPr>
              <w:t>(dotyczy sumy kwoty poz. 1 i 2)</w:t>
            </w: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powyżej 1 ha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hektar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Wznowienie przebiegu granic działek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3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za pierwsze 4  punkty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4 punkty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154C63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15</w:t>
            </w:r>
            <w:r w:rsidRPr="009A7722">
              <w:rPr>
                <w:rFonts w:asciiTheme="minorHAnsi" w:hAnsiTheme="minorHAnsi" w:cstheme="minorHAnsi"/>
                <w:lang w:eastAsia="pl-PL"/>
              </w:rPr>
              <w:t xml:space="preserve">% </w:t>
            </w:r>
            <w:r w:rsidRPr="009A7722">
              <w:rPr>
                <w:rFonts w:asciiTheme="minorHAnsi" w:hAnsiTheme="minorHAnsi" w:cstheme="minorHAnsi"/>
                <w:sz w:val="12"/>
                <w:szCs w:val="12"/>
                <w:lang w:eastAsia="pl-PL"/>
              </w:rPr>
              <w:t>(dotyczy sumy kwoty poz. 3i 4)</w:t>
            </w: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4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następne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Sporządzenie Wyciągu Głównego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5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pierwszą działkę w ramach KW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154C63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</w:t>
            </w:r>
            <w:r w:rsidRPr="009A7722">
              <w:rPr>
                <w:rFonts w:asciiTheme="minorHAnsi" w:hAnsiTheme="minorHAnsi" w:cstheme="minorHAnsi"/>
                <w:lang w:eastAsia="pl-PL"/>
              </w:rPr>
              <w:t xml:space="preserve">% </w:t>
            </w:r>
            <w:r w:rsidRPr="009A7722">
              <w:rPr>
                <w:rFonts w:asciiTheme="minorHAnsi" w:hAnsiTheme="minorHAnsi" w:cstheme="minorHAnsi"/>
                <w:sz w:val="12"/>
                <w:szCs w:val="12"/>
                <w:lang w:eastAsia="pl-PL"/>
              </w:rPr>
              <w:t>(dotyczy sumy kwoty poz. 5 i 6)</w:t>
            </w: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6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następne działki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Rozgraniczenia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7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Za pierwsze 4 punkty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4 punkty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154C63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  <w:r w:rsidRPr="009A7722">
              <w:rPr>
                <w:rFonts w:asciiTheme="minorHAnsi" w:hAnsiTheme="minorHAnsi" w:cstheme="minorHAnsi"/>
                <w:lang w:eastAsia="pl-PL"/>
              </w:rPr>
              <w:t xml:space="preserve">% </w:t>
            </w:r>
            <w:r w:rsidRPr="009A7722">
              <w:rPr>
                <w:rFonts w:asciiTheme="minorHAnsi" w:hAnsiTheme="minorHAnsi" w:cstheme="minorHAnsi"/>
                <w:sz w:val="12"/>
                <w:szCs w:val="12"/>
                <w:lang w:eastAsia="pl-PL"/>
              </w:rPr>
              <w:t>(dotyczy sumy kwoty poz. 7 i 8)</w:t>
            </w: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8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za następne punkty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Podział nieruchomości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9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2 pierwsze działki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154C63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15</w:t>
            </w:r>
            <w:r w:rsidRPr="009A7722">
              <w:rPr>
                <w:rFonts w:asciiTheme="minorHAnsi" w:hAnsiTheme="minorHAnsi" w:cstheme="minorHAnsi"/>
                <w:lang w:eastAsia="pl-PL"/>
              </w:rPr>
              <w:t xml:space="preserve">% </w:t>
            </w:r>
            <w:r w:rsidRPr="009A7722">
              <w:rPr>
                <w:rFonts w:asciiTheme="minorHAnsi" w:hAnsiTheme="minorHAnsi" w:cstheme="minorHAnsi"/>
                <w:sz w:val="12"/>
                <w:szCs w:val="12"/>
                <w:lang w:eastAsia="pl-PL"/>
              </w:rPr>
              <w:t>(dotyczy sumy kwoty poz. 9, 10, 11)</w:t>
            </w: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od 3 do 10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11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powyżej 10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Wytyczenie punktu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12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punkt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B92090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</w:t>
            </w:r>
            <w:r w:rsidR="003410AA" w:rsidRPr="009A7722">
              <w:rPr>
                <w:rFonts w:asciiTheme="minorHAnsi" w:hAnsiTheme="minorHAnsi" w:cstheme="minorHAnsi"/>
                <w:lang w:eastAsia="pl-PL"/>
              </w:rPr>
              <w:t>%</w:t>
            </w: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Wytyczenie obiektu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Obiekt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13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4 punkty z ławami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10AA" w:rsidRPr="009A7722" w:rsidRDefault="00B92090" w:rsidP="00154C63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3</w:t>
            </w:r>
            <w:r w:rsidR="003410AA" w:rsidRPr="009A7722">
              <w:rPr>
                <w:rFonts w:asciiTheme="minorHAnsi" w:hAnsiTheme="minorHAnsi" w:cstheme="minorHAnsi"/>
                <w:lang w:eastAsia="pl-PL"/>
              </w:rPr>
              <w:t xml:space="preserve">% </w:t>
            </w:r>
            <w:r w:rsidR="003410AA" w:rsidRPr="009A7722">
              <w:rPr>
                <w:rFonts w:asciiTheme="minorHAnsi" w:hAnsiTheme="minorHAnsi" w:cstheme="minorHAnsi"/>
                <w:sz w:val="12"/>
                <w:szCs w:val="12"/>
                <w:lang w:eastAsia="pl-PL"/>
              </w:rPr>
              <w:t>(dotyczy sumy kwoty poz. 13, 14, 15, 16)</w:t>
            </w: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14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każdy  następny punkt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15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Pomiar wykonawczy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Obiekt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16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Inwentaryzacja geodezyjna budynku wraz z przyłączami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Obiekt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Inwentaryzacja powykonawcza: drogi, chodniki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17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pierwsze 100 m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hektometr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10AA" w:rsidRPr="009A7722" w:rsidRDefault="00B92090" w:rsidP="00154C63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3</w:t>
            </w:r>
            <w:r w:rsidR="003410AA" w:rsidRPr="009A7722">
              <w:rPr>
                <w:rFonts w:asciiTheme="minorHAnsi" w:hAnsiTheme="minorHAnsi" w:cstheme="minorHAnsi"/>
                <w:lang w:eastAsia="pl-PL"/>
              </w:rPr>
              <w:t xml:space="preserve">% </w:t>
            </w:r>
            <w:r w:rsidR="003410AA" w:rsidRPr="009A7722">
              <w:rPr>
                <w:rFonts w:asciiTheme="minorHAnsi" w:hAnsiTheme="minorHAnsi" w:cstheme="minorHAnsi"/>
                <w:sz w:val="12"/>
                <w:szCs w:val="12"/>
                <w:lang w:eastAsia="pl-PL"/>
              </w:rPr>
              <w:t>(dotyczy sumy kwoty poz. 17 i 18)</w:t>
            </w: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18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każde następne 100 m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hektometr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19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Badanie Ksiąg Wieczystych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działka   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B92090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3</w:t>
            </w:r>
            <w:r w:rsidR="003410AA" w:rsidRPr="009A7722">
              <w:rPr>
                <w:rFonts w:asciiTheme="minorHAnsi" w:hAnsiTheme="minorHAnsi" w:cstheme="minorHAnsi"/>
                <w:lang w:eastAsia="pl-PL"/>
              </w:rPr>
              <w:t>%</w:t>
            </w: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20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Dokumenty do zasiedzenia lub komunalizacji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Działka           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3%</w:t>
            </w: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21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Dochodzenie stanu prawnego działki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Działka                    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B92090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3</w:t>
            </w:r>
            <w:r w:rsidR="003410AA" w:rsidRPr="009A7722">
              <w:rPr>
                <w:rFonts w:asciiTheme="minorHAnsi" w:hAnsiTheme="minorHAnsi" w:cstheme="minorHAnsi"/>
                <w:lang w:eastAsia="pl-PL"/>
              </w:rPr>
              <w:t>%</w:t>
            </w:r>
          </w:p>
        </w:tc>
      </w:tr>
      <w:tr w:rsidR="003410AA" w:rsidRPr="009A7722" w:rsidTr="003410AA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9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SUMA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30</w:t>
            </w:r>
            <w:r w:rsidRPr="009A7722">
              <w:rPr>
                <w:rFonts w:asciiTheme="minorHAnsi" w:hAnsiTheme="minorHAnsi" w:cstheme="minorHAnsi"/>
                <w:lang w:eastAsia="pl-PL"/>
              </w:rPr>
              <w:t>%</w:t>
            </w:r>
          </w:p>
        </w:tc>
      </w:tr>
      <w:tr w:rsidR="003410AA" w:rsidRPr="009A7722" w:rsidTr="003410AA">
        <w:trPr>
          <w:trHeight w:val="300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3410AA" w:rsidRPr="009A7722" w:rsidRDefault="003410AA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:rsidR="00154C63" w:rsidRDefault="00154C63" w:rsidP="00154C63">
      <w:pPr>
        <w:pStyle w:val="Tekstpodstawowy"/>
        <w:widowControl w:val="0"/>
        <w:tabs>
          <w:tab w:val="left" w:pos="426"/>
        </w:tabs>
        <w:adjustRightInd w:val="0"/>
        <w:spacing w:after="120" w:line="276" w:lineRule="auto"/>
        <w:ind w:left="108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3410AA" w:rsidRPr="009A7722" w:rsidRDefault="003410AA" w:rsidP="00154C63">
      <w:pPr>
        <w:pStyle w:val="Tekstpodstawowy"/>
        <w:widowControl w:val="0"/>
        <w:tabs>
          <w:tab w:val="left" w:pos="426"/>
        </w:tabs>
        <w:adjustRightInd w:val="0"/>
        <w:spacing w:after="120" w:line="276" w:lineRule="auto"/>
        <w:ind w:left="108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19101E" w:rsidRPr="009A7722" w:rsidRDefault="0019101E" w:rsidP="0019101E">
      <w:pPr>
        <w:pStyle w:val="Tekstpodstawowy"/>
        <w:widowControl w:val="0"/>
        <w:numPr>
          <w:ilvl w:val="1"/>
          <w:numId w:val="21"/>
        </w:numPr>
        <w:adjustRightInd w:val="0"/>
        <w:spacing w:after="120" w:line="276" w:lineRule="auto"/>
        <w:jc w:val="both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A7722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W kryterium </w:t>
      </w:r>
      <w:r w:rsidRPr="00B92090">
        <w:rPr>
          <w:rFonts w:asciiTheme="minorHAnsi" w:hAnsiTheme="minorHAnsi" w:cstheme="minorHAnsi"/>
          <w:sz w:val="22"/>
          <w:szCs w:val="22"/>
        </w:rPr>
        <w:t>„Cena</w:t>
      </w:r>
      <w:r w:rsidR="0040214B" w:rsidRPr="009A7722">
        <w:rPr>
          <w:rFonts w:asciiTheme="minorHAnsi" w:hAnsiTheme="minorHAnsi" w:cstheme="minorHAnsi"/>
          <w:color w:val="000000"/>
          <w:sz w:val="22"/>
          <w:szCs w:val="22"/>
        </w:rPr>
        <w:t xml:space="preserve">” najwyższą liczbę punktów (zgodnie z kryterium), </w:t>
      </w:r>
      <w:r w:rsidRPr="009A7722">
        <w:rPr>
          <w:rFonts w:asciiTheme="minorHAnsi" w:hAnsiTheme="minorHAnsi" w:cstheme="minorHAnsi"/>
          <w:color w:val="000000"/>
          <w:sz w:val="22"/>
          <w:szCs w:val="22"/>
        </w:rPr>
        <w:t>otrzyma oferta zawierająca najniższą cenę brutto, a każda następna odpowiednio zgodnie ze wzorem:</w:t>
      </w:r>
      <w:r w:rsidR="0040214B" w:rsidRPr="009A7722">
        <w:rPr>
          <w:rFonts w:asciiTheme="minorHAnsi" w:hAnsiTheme="minorHAnsi" w:cstheme="minorHAnsi"/>
          <w:color w:val="000000"/>
          <w:sz w:val="22"/>
          <w:szCs w:val="22"/>
        </w:rPr>
        <w:t xml:space="preserve"> ocenie podlegają wszystkie wymienione powyżej pozycje zgodnie z przyjęta  wagą kryteriów. </w:t>
      </w:r>
    </w:p>
    <w:p w:rsidR="0019101E" w:rsidRPr="009A7722" w:rsidRDefault="0019101E" w:rsidP="0019101E">
      <w:pPr>
        <w:tabs>
          <w:tab w:val="left" w:pos="709"/>
        </w:tabs>
        <w:spacing w:after="120" w:line="276" w:lineRule="auto"/>
        <w:ind w:left="720"/>
        <w:rPr>
          <w:rFonts w:asciiTheme="minorHAnsi" w:hAnsiTheme="minorHAnsi" w:cstheme="minorHAnsi"/>
          <w:bCs/>
          <w:iCs/>
          <w:sz w:val="22"/>
          <w:szCs w:val="22"/>
        </w:rPr>
      </w:pPr>
      <w:proofErr w:type="spellStart"/>
      <w:r w:rsidRPr="009A7722">
        <w:rPr>
          <w:rFonts w:asciiTheme="minorHAnsi" w:hAnsiTheme="minorHAnsi" w:cstheme="minorHAnsi"/>
          <w:bCs/>
          <w:iCs/>
          <w:sz w:val="22"/>
          <w:szCs w:val="22"/>
        </w:rPr>
        <w:t>Ck</w:t>
      </w:r>
      <w:proofErr w:type="spellEnd"/>
      <w:r w:rsidRPr="009A7722">
        <w:rPr>
          <w:rFonts w:asciiTheme="minorHAnsi" w:hAnsiTheme="minorHAnsi" w:cstheme="minorHAnsi"/>
          <w:bCs/>
          <w:iCs/>
          <w:sz w:val="22"/>
          <w:szCs w:val="22"/>
        </w:rPr>
        <w:t xml:space="preserve"> = (</w:t>
      </w:r>
      <w:proofErr w:type="spellStart"/>
      <w:r w:rsidRPr="009A7722">
        <w:rPr>
          <w:rFonts w:asciiTheme="minorHAnsi" w:hAnsiTheme="minorHAnsi" w:cstheme="minorHAnsi"/>
          <w:bCs/>
          <w:iCs/>
          <w:sz w:val="22"/>
          <w:szCs w:val="22"/>
        </w:rPr>
        <w:t>Cmin</w:t>
      </w:r>
      <w:proofErr w:type="spellEnd"/>
      <w:r w:rsidRPr="009A7722">
        <w:rPr>
          <w:rFonts w:asciiTheme="minorHAnsi" w:hAnsiTheme="minorHAnsi" w:cstheme="minorHAnsi"/>
          <w:bCs/>
          <w:iCs/>
          <w:sz w:val="22"/>
          <w:szCs w:val="22"/>
        </w:rPr>
        <w:t xml:space="preserve"> /Co) x 100 x W</w:t>
      </w:r>
    </w:p>
    <w:p w:rsidR="0019101E" w:rsidRPr="009A7722" w:rsidRDefault="0019101E" w:rsidP="0019101E">
      <w:pPr>
        <w:tabs>
          <w:tab w:val="left" w:pos="709"/>
        </w:tabs>
        <w:spacing w:after="120" w:line="276" w:lineRule="auto"/>
        <w:ind w:left="720"/>
        <w:rPr>
          <w:rFonts w:asciiTheme="minorHAnsi" w:hAnsiTheme="minorHAnsi" w:cstheme="minorHAnsi"/>
          <w:bCs/>
          <w:iCs/>
          <w:sz w:val="22"/>
          <w:szCs w:val="22"/>
        </w:rPr>
      </w:pP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gdzie: </w:t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spellStart"/>
      <w:r w:rsidRPr="009A7722">
        <w:rPr>
          <w:rFonts w:asciiTheme="minorHAnsi" w:hAnsiTheme="minorHAnsi" w:cstheme="minorHAnsi"/>
          <w:bCs/>
          <w:iCs/>
          <w:sz w:val="22"/>
          <w:szCs w:val="22"/>
        </w:rPr>
        <w:t>Cmin</w:t>
      </w:r>
      <w:proofErr w:type="spellEnd"/>
      <w:r w:rsidRPr="009A7722">
        <w:rPr>
          <w:rFonts w:asciiTheme="minorHAnsi" w:hAnsiTheme="minorHAnsi" w:cstheme="minorHAnsi"/>
          <w:bCs/>
          <w:iCs/>
          <w:sz w:val="22"/>
          <w:szCs w:val="22"/>
        </w:rPr>
        <w:t xml:space="preserve"> – cena brutto oferty najtańszej</w:t>
      </w:r>
    </w:p>
    <w:p w:rsidR="0019101E" w:rsidRPr="009A7722" w:rsidRDefault="0019101E" w:rsidP="0019101E">
      <w:pPr>
        <w:tabs>
          <w:tab w:val="left" w:pos="709"/>
        </w:tabs>
        <w:spacing w:after="120" w:line="276" w:lineRule="auto"/>
        <w:ind w:left="720"/>
        <w:rPr>
          <w:rFonts w:asciiTheme="minorHAnsi" w:hAnsiTheme="minorHAnsi" w:cstheme="minorHAnsi"/>
          <w:bCs/>
          <w:iCs/>
          <w:sz w:val="22"/>
          <w:szCs w:val="22"/>
        </w:rPr>
      </w:pP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  <w:t>Co – cena brutto oferty ocenianej</w:t>
      </w:r>
    </w:p>
    <w:p w:rsidR="0019101E" w:rsidRPr="009A7722" w:rsidRDefault="0019101E" w:rsidP="0019101E">
      <w:pPr>
        <w:tabs>
          <w:tab w:val="left" w:pos="709"/>
        </w:tabs>
        <w:spacing w:after="120" w:line="276" w:lineRule="auto"/>
        <w:ind w:left="720"/>
        <w:rPr>
          <w:rFonts w:asciiTheme="minorHAnsi" w:hAnsiTheme="minorHAnsi" w:cstheme="minorHAnsi"/>
          <w:bCs/>
          <w:iCs/>
          <w:sz w:val="22"/>
          <w:szCs w:val="22"/>
        </w:rPr>
      </w:pP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  <w:t>W – waga kryterium</w:t>
      </w:r>
    </w:p>
    <w:p w:rsidR="0019101E" w:rsidRPr="009A7722" w:rsidRDefault="0019101E" w:rsidP="0019101E">
      <w:pPr>
        <w:tabs>
          <w:tab w:val="left" w:pos="709"/>
        </w:tabs>
        <w:spacing w:after="120" w:line="276" w:lineRule="auto"/>
        <w:ind w:left="720"/>
        <w:rPr>
          <w:rFonts w:asciiTheme="minorHAnsi" w:hAnsiTheme="minorHAnsi" w:cstheme="minorHAnsi"/>
          <w:bCs/>
          <w:iCs/>
          <w:sz w:val="22"/>
          <w:szCs w:val="22"/>
        </w:rPr>
      </w:pP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spellStart"/>
      <w:r w:rsidRPr="009A7722">
        <w:rPr>
          <w:rFonts w:asciiTheme="minorHAnsi" w:hAnsiTheme="minorHAnsi" w:cstheme="minorHAnsi"/>
          <w:bCs/>
          <w:iCs/>
          <w:sz w:val="22"/>
          <w:szCs w:val="22"/>
        </w:rPr>
        <w:t>Ck</w:t>
      </w:r>
      <w:proofErr w:type="spellEnd"/>
      <w:r w:rsidRPr="009A7722">
        <w:rPr>
          <w:rFonts w:asciiTheme="minorHAnsi" w:hAnsiTheme="minorHAnsi" w:cstheme="minorHAnsi"/>
          <w:bCs/>
          <w:iCs/>
          <w:sz w:val="22"/>
          <w:szCs w:val="22"/>
        </w:rPr>
        <w:t xml:space="preserve"> – Cena kryterium</w:t>
      </w:r>
    </w:p>
    <w:p w:rsidR="0040214B" w:rsidRPr="009A7722" w:rsidRDefault="0019101E" w:rsidP="0040214B">
      <w:pPr>
        <w:pStyle w:val="Tekstpodstawowy"/>
        <w:widowControl w:val="0"/>
        <w:tabs>
          <w:tab w:val="left" w:pos="567"/>
        </w:tabs>
        <w:adjustRightInd w:val="0"/>
        <w:spacing w:after="120" w:line="276" w:lineRule="auto"/>
        <w:ind w:left="108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9A772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Ostateczna wartość punktowa dla każdej oferty obliczona zostanie </w:t>
      </w:r>
      <w:r w:rsidR="0040214B" w:rsidRPr="009A7722">
        <w:rPr>
          <w:rFonts w:asciiTheme="minorHAnsi" w:hAnsiTheme="minorHAnsi" w:cstheme="minorHAnsi"/>
          <w:b w:val="0"/>
          <w:color w:val="000000"/>
          <w:sz w:val="22"/>
          <w:szCs w:val="22"/>
        </w:rPr>
        <w:t>poprzez zliczenie uzyskanych ilości punktów za każde powyższe kryterium</w:t>
      </w:r>
      <w:r w:rsidR="00E61AA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 (wraz z suma ostateczną zadania)</w:t>
      </w:r>
      <w:r w:rsidR="0040214B" w:rsidRPr="009A7722">
        <w:rPr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:rsidR="0019101E" w:rsidRPr="009A7722" w:rsidRDefault="0019101E" w:rsidP="0040214B">
      <w:pPr>
        <w:pStyle w:val="Tekstpodstawowy"/>
        <w:widowControl w:val="0"/>
        <w:tabs>
          <w:tab w:val="left" w:pos="567"/>
        </w:tabs>
        <w:adjustRightInd w:val="0"/>
        <w:spacing w:after="120" w:line="276" w:lineRule="auto"/>
        <w:ind w:left="1080"/>
        <w:jc w:val="both"/>
        <w:textAlignment w:val="baseline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9A7722">
        <w:rPr>
          <w:rFonts w:asciiTheme="minorHAnsi" w:hAnsiTheme="minorHAnsi" w:cstheme="minorHAnsi"/>
          <w:b w:val="0"/>
          <w:color w:val="000000"/>
          <w:sz w:val="22"/>
          <w:szCs w:val="22"/>
        </w:rPr>
        <w:t>Jeżeli nie można wybrać oferty najkorzystniejszej uwagi na to, że dwie lub więcej ofert przedstawia</w:t>
      </w:r>
      <w:r w:rsidR="009A7722" w:rsidRPr="009A7722">
        <w:rPr>
          <w:rFonts w:asciiTheme="minorHAnsi" w:hAnsiTheme="minorHAnsi" w:cstheme="minorHAnsi"/>
          <w:b w:val="0"/>
          <w:color w:val="000000"/>
          <w:sz w:val="22"/>
          <w:szCs w:val="22"/>
        </w:rPr>
        <w:t>ją taką samą ilość punktów</w:t>
      </w:r>
      <w:r w:rsidRPr="009A7722">
        <w:rPr>
          <w:rFonts w:asciiTheme="minorHAnsi" w:hAnsiTheme="minorHAnsi" w:cstheme="minorHAnsi"/>
          <w:b w:val="0"/>
          <w:color w:val="000000"/>
          <w:sz w:val="22"/>
          <w:szCs w:val="22"/>
        </w:rPr>
        <w:t>, Zamawiający spośród tych ofert wybierze ofertę z najniższą ceną</w:t>
      </w:r>
      <w:r w:rsidR="009A7722" w:rsidRPr="009A772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łączną</w:t>
      </w:r>
      <w:r w:rsidRPr="009A7722">
        <w:rPr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:rsidR="0019101E" w:rsidRPr="009A7722" w:rsidRDefault="0019101E" w:rsidP="0019101E">
      <w:pPr>
        <w:pStyle w:val="Akapitzli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hAnsiTheme="minorHAnsi" w:cstheme="minorHAnsi"/>
          <w:color w:val="000000"/>
          <w:sz w:val="22"/>
          <w:szCs w:val="22"/>
        </w:rPr>
        <w:t xml:space="preserve">Jeżeli zostanie złożona oferta, której wybór prowadziłby do obowiązku podatkowego Zamawiającego zgodnie z przepisami o podatku od towarów i usług w zakresie dotyczącym wewnątrzwspólnotowego nabycia towarów, Zamawiający w celu oceny takiej oferty doliczy do przedstawionej w niej ceny podatek od towarów i </w:t>
      </w:r>
      <w:r w:rsidR="00374030" w:rsidRPr="009A7722">
        <w:rPr>
          <w:rFonts w:asciiTheme="minorHAnsi" w:hAnsiTheme="minorHAnsi" w:cstheme="minorHAnsi"/>
          <w:color w:val="000000"/>
          <w:sz w:val="22"/>
          <w:szCs w:val="22"/>
        </w:rPr>
        <w:t>usług</w:t>
      </w:r>
    </w:p>
    <w:p w:rsidR="0019101E" w:rsidRPr="009A7722" w:rsidRDefault="0019101E" w:rsidP="0019101E">
      <w:pPr>
        <w:pStyle w:val="Akapitzli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1560"/>
        </w:tabs>
        <w:spacing w:before="0" w:after="0"/>
        <w:ind w:left="1560" w:hanging="156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t>Zabezpieczenie należytego wykonania umowy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pStyle w:val="Akapitzlist"/>
        <w:numPr>
          <w:ilvl w:val="1"/>
          <w:numId w:val="22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Od wykonawcy, którego oferta zostanie uznana jako najkorzystniejsza wymagane będzie wniesienie przed podpisaniem umowy zabezpieczenia należytego wykonania w wysokości </w:t>
      </w:r>
      <w:r w:rsidRPr="009A7722">
        <w:rPr>
          <w:rFonts w:asciiTheme="minorHAnsi" w:hAnsiTheme="minorHAnsi" w:cstheme="minorHAnsi"/>
          <w:sz w:val="22"/>
          <w:szCs w:val="22"/>
          <w:u w:val="single"/>
        </w:rPr>
        <w:t>10%</w:t>
      </w:r>
      <w:r w:rsidRPr="009A7722">
        <w:rPr>
          <w:rFonts w:asciiTheme="minorHAnsi" w:hAnsiTheme="minorHAnsi" w:cstheme="minorHAnsi"/>
          <w:sz w:val="22"/>
          <w:szCs w:val="22"/>
        </w:rPr>
        <w:t xml:space="preserve"> ceny całkowitej brutto przedstawionej przez wykonawcę. Zabezpieczenie należytego wykonania umowy wnoszone jest w jednej lub kilku następujących formach:</w:t>
      </w:r>
    </w:p>
    <w:p w:rsidR="0019101E" w:rsidRPr="009A7722" w:rsidRDefault="0019101E" w:rsidP="0019101E">
      <w:pPr>
        <w:pStyle w:val="Akapitzlist"/>
        <w:numPr>
          <w:ilvl w:val="2"/>
          <w:numId w:val="22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pieniądzu na konto Bank Spółdzielczy w Toruniu Oddział w Złejwsi Wielkiej NR 10 9511 0000 2005 0025 0320 0005, </w:t>
      </w:r>
    </w:p>
    <w:p w:rsidR="0019101E" w:rsidRPr="009A7722" w:rsidRDefault="0019101E" w:rsidP="0019101E">
      <w:pPr>
        <w:pStyle w:val="Akapitzlist"/>
        <w:numPr>
          <w:ilvl w:val="2"/>
          <w:numId w:val="22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poręczeniach bankowych lub poręczeniach spółdzielczej kasy oszczędnościowo – kredytowej, z tym że zobowiązanie kasy jest zawsze zobowiązaniem pieniężnym, </w:t>
      </w:r>
    </w:p>
    <w:p w:rsidR="0019101E" w:rsidRPr="009A7722" w:rsidRDefault="0019101E" w:rsidP="0019101E">
      <w:pPr>
        <w:pStyle w:val="Akapitzlist"/>
        <w:numPr>
          <w:ilvl w:val="2"/>
          <w:numId w:val="22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gwarancjach bankowych, </w:t>
      </w:r>
    </w:p>
    <w:p w:rsidR="0019101E" w:rsidRPr="009A7722" w:rsidRDefault="0019101E" w:rsidP="0019101E">
      <w:pPr>
        <w:pStyle w:val="Akapitzlist"/>
        <w:numPr>
          <w:ilvl w:val="2"/>
          <w:numId w:val="22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gwarancjach ubezpieczeniowych, poręczeniach udzielonych przez podmioty, o których mowa w art. 6b ust. 5 pkt 2 ustawy z dnia 9 listopada 2000r. o utworzeniu Polskiej Agencji Rozwoju Przedsiębiorczości. </w:t>
      </w:r>
    </w:p>
    <w:p w:rsidR="0019101E" w:rsidRPr="009A7722" w:rsidRDefault="0019101E" w:rsidP="0019101E">
      <w:pPr>
        <w:pStyle w:val="Akapitzlist"/>
        <w:numPr>
          <w:ilvl w:val="1"/>
          <w:numId w:val="22"/>
        </w:numPr>
        <w:spacing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Zabezpieczenie ma na celu zabezpieczenie roszczeń Zamawiającego w przypadku niewywiązywania się z ustaleń określonych w umowie. Po upływie terminów wyznaczonych na usunięcie nieprawidłowości i ponownemu jednokrotnemu wezwaniu do ich usunięcia w wyznaczonym terminie, Zamawiający zleci ich wykonanie z środków wniesionych na zabezpieczeniu należytego wykonania zobowiązań umowy. 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19101E" w:rsidRPr="009A7722" w:rsidRDefault="0019101E" w:rsidP="0019101E">
      <w:pPr>
        <w:pStyle w:val="Nagwek1"/>
        <w:numPr>
          <w:ilvl w:val="0"/>
          <w:numId w:val="2"/>
        </w:numPr>
        <w:shd w:val="clear" w:color="auto" w:fill="E6E6E6"/>
        <w:tabs>
          <w:tab w:val="clear" w:pos="360"/>
          <w:tab w:val="num" w:pos="1560"/>
        </w:tabs>
        <w:spacing w:before="0" w:after="0"/>
        <w:ind w:left="1560" w:hanging="1560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  <w:r w:rsidRPr="009A7722">
        <w:rPr>
          <w:rFonts w:asciiTheme="minorHAnsi" w:hAnsiTheme="minorHAnsi" w:cstheme="minorHAnsi"/>
          <w:bCs w:val="0"/>
          <w:i/>
          <w:iCs/>
          <w:sz w:val="22"/>
          <w:szCs w:val="22"/>
        </w:rPr>
        <w:lastRenderedPageBreak/>
        <w:t>Załączniki do niniejszej specyfikacji</w:t>
      </w:r>
    </w:p>
    <w:p w:rsidR="0019101E" w:rsidRPr="009A7722" w:rsidRDefault="0019101E" w:rsidP="0019101E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Formularz ofertowy</w:t>
      </w:r>
    </w:p>
    <w:p w:rsidR="0019101E" w:rsidRPr="009A7722" w:rsidRDefault="0019101E" w:rsidP="0019101E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Oświadczenie wykonawcy dotyczące spełniania warunków udziału w postępowaniu</w:t>
      </w:r>
    </w:p>
    <w:p w:rsidR="0019101E" w:rsidRPr="009A7722" w:rsidRDefault="0019101E" w:rsidP="0019101E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Oświadczenie Wykonawcy o braku podstaw do wykluczenia</w:t>
      </w:r>
    </w:p>
    <w:p w:rsidR="0019101E" w:rsidRPr="009A7722" w:rsidRDefault="0019101E" w:rsidP="0019101E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Wykaz osób posiadających odpowiednie kwalifikacje </w:t>
      </w:r>
    </w:p>
    <w:p w:rsidR="0019101E" w:rsidRPr="009A7722" w:rsidRDefault="0019101E" w:rsidP="0019101E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Istotne postanowienia umowy</w:t>
      </w:r>
    </w:p>
    <w:p w:rsidR="0019101E" w:rsidRPr="009A7722" w:rsidRDefault="0019101E" w:rsidP="0019101E">
      <w:pPr>
        <w:spacing w:after="120"/>
        <w:ind w:left="4956" w:firstLine="708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A515B" w:rsidRDefault="00CA515B" w:rsidP="00CA515B">
      <w:pPr>
        <w:spacing w:after="20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A515B" w:rsidRDefault="00CA515B" w:rsidP="00CA515B">
      <w:pPr>
        <w:spacing w:after="20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Jan Surdyka</w:t>
      </w:r>
    </w:p>
    <w:p w:rsidR="0019101E" w:rsidRPr="009A7722" w:rsidRDefault="00CA515B" w:rsidP="00CA515B">
      <w:pPr>
        <w:spacing w:after="20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Wójt Gminy Zławieś Wielka</w:t>
      </w:r>
      <w:r w:rsidR="0019101E" w:rsidRPr="009A7722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19101E" w:rsidRPr="009A7722" w:rsidRDefault="0019101E" w:rsidP="0019101E">
      <w:pPr>
        <w:spacing w:after="120"/>
        <w:ind w:left="4956" w:firstLine="708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lastRenderedPageBreak/>
        <w:t>Załącznik nr 1 do SIWZ</w:t>
      </w:r>
    </w:p>
    <w:p w:rsidR="0019101E" w:rsidRPr="009A7722" w:rsidRDefault="000D71AB" w:rsidP="0019101E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-1298</wp:posOffset>
                </wp:positionH>
                <wp:positionV relativeFrom="paragraph">
                  <wp:posOffset>77691</wp:posOffset>
                </wp:positionV>
                <wp:extent cx="2057400" cy="842838"/>
                <wp:effectExtent l="0" t="0" r="19050" b="1460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42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FB6" w:rsidRDefault="00DC1FB6" w:rsidP="0019101E">
                            <w:pPr>
                              <w:jc w:val="center"/>
                            </w:pPr>
                          </w:p>
                          <w:p w:rsidR="00DC1FB6" w:rsidRDefault="00DC1FB6" w:rsidP="0019101E">
                            <w:pPr>
                              <w:jc w:val="center"/>
                            </w:pPr>
                          </w:p>
                          <w:p w:rsidR="00DC1FB6" w:rsidRDefault="00DC1FB6" w:rsidP="0019101E">
                            <w:pPr>
                              <w:jc w:val="center"/>
                            </w:pPr>
                          </w:p>
                          <w:p w:rsidR="00DC1FB6" w:rsidRPr="007358BF" w:rsidRDefault="00DC1FB6" w:rsidP="0019101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C1FB6" w:rsidRPr="007358BF" w:rsidRDefault="00DC1FB6" w:rsidP="0019101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358BF">
                              <w:rPr>
                                <w:rFonts w:ascii="Arial" w:hAnsi="Arial" w:cs="Arial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.1pt;margin-top:6.1pt;width:162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">
                <v:textbox>
                  <w:txbxContent>
                    <w:p w:rsidR="00DC1FB6" w:rsidRDefault="00DC1FB6" w:rsidP="0019101E">
                      <w:pPr>
                        <w:jc w:val="center"/>
                      </w:pPr>
                    </w:p>
                    <w:p w:rsidR="00DC1FB6" w:rsidRDefault="00DC1FB6" w:rsidP="0019101E">
                      <w:pPr>
                        <w:jc w:val="center"/>
                      </w:pPr>
                    </w:p>
                    <w:p w:rsidR="00DC1FB6" w:rsidRDefault="00DC1FB6" w:rsidP="0019101E">
                      <w:pPr>
                        <w:jc w:val="center"/>
                      </w:pPr>
                    </w:p>
                    <w:p w:rsidR="00DC1FB6" w:rsidRPr="007358BF" w:rsidRDefault="00DC1FB6" w:rsidP="0019101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C1FB6" w:rsidRPr="007358BF" w:rsidRDefault="00DC1FB6" w:rsidP="0019101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358BF">
                        <w:rPr>
                          <w:rFonts w:ascii="Arial" w:hAnsi="Arial" w:cs="Arial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19101E" w:rsidRPr="009A7722" w:rsidRDefault="0019101E" w:rsidP="0019101E">
      <w:pPr>
        <w:pStyle w:val="Tekstpodstawowy"/>
        <w:ind w:firstLine="360"/>
        <w:jc w:val="center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ind w:left="-180" w:firstLine="18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 xml:space="preserve">Urząd Gminy Zławieś Wielka, </w:t>
      </w:r>
    </w:p>
    <w:p w:rsidR="0019101E" w:rsidRPr="009A7722" w:rsidRDefault="0019101E" w:rsidP="0019101E">
      <w:pPr>
        <w:ind w:left="-180" w:firstLine="18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>Ul. Handlowa 7</w:t>
      </w:r>
    </w:p>
    <w:p w:rsidR="0019101E" w:rsidRPr="009A7722" w:rsidRDefault="0019101E" w:rsidP="0019101E">
      <w:pPr>
        <w:ind w:left="-180" w:firstLine="18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>87-134 Zławieś Wielka</w:t>
      </w:r>
      <w:r w:rsidRPr="009A7722">
        <w:rPr>
          <w:rFonts w:asciiTheme="minorHAnsi" w:hAnsiTheme="minorHAnsi" w:cstheme="minorHAnsi"/>
          <w:b/>
          <w:sz w:val="22"/>
          <w:szCs w:val="22"/>
        </w:rPr>
        <w:br/>
      </w:r>
    </w:p>
    <w:p w:rsidR="0019101E" w:rsidRPr="009A7722" w:rsidRDefault="0019101E" w:rsidP="0019101E">
      <w:pPr>
        <w:ind w:left="-18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9101E" w:rsidRPr="009A7722" w:rsidRDefault="0019101E" w:rsidP="0019101E">
      <w:pPr>
        <w:ind w:left="-1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>OFERTA</w:t>
      </w: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 xml:space="preserve">Odpowiadając na ogłoszenie o udzielenie zamówienia na </w:t>
      </w:r>
    </w:p>
    <w:p w:rsidR="0019101E" w:rsidRPr="009A7722" w:rsidRDefault="0019101E" w:rsidP="0019101E">
      <w:pPr>
        <w:pStyle w:val="Nagwek2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„Bieżąca obsługa geodezyjna Gminy Zławieś Wielka”</w:t>
      </w: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 xml:space="preserve">znak postępowania: </w:t>
      </w:r>
      <w:r w:rsidRPr="009A772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nr </w:t>
      </w:r>
      <w:r w:rsidR="000E3D3A">
        <w:rPr>
          <w:rFonts w:asciiTheme="minorHAnsi" w:hAnsiTheme="minorHAnsi" w:cstheme="minorHAnsi"/>
          <w:b/>
          <w:sz w:val="22"/>
          <w:szCs w:val="22"/>
        </w:rPr>
        <w:t>ZP34.271.</w:t>
      </w:r>
      <w:r w:rsidR="00315EBC">
        <w:rPr>
          <w:rFonts w:asciiTheme="minorHAnsi" w:hAnsiTheme="minorHAnsi" w:cstheme="minorHAnsi"/>
          <w:b/>
          <w:sz w:val="22"/>
          <w:szCs w:val="22"/>
        </w:rPr>
        <w:t>27</w:t>
      </w:r>
      <w:r w:rsidR="000E3D3A">
        <w:rPr>
          <w:rFonts w:asciiTheme="minorHAnsi" w:hAnsiTheme="minorHAnsi" w:cstheme="minorHAnsi"/>
          <w:b/>
          <w:sz w:val="22"/>
          <w:szCs w:val="22"/>
        </w:rPr>
        <w:t>.</w:t>
      </w:r>
      <w:r w:rsidRPr="009A7722">
        <w:rPr>
          <w:rFonts w:asciiTheme="minorHAnsi" w:hAnsiTheme="minorHAnsi" w:cstheme="minorHAnsi"/>
          <w:b/>
          <w:sz w:val="22"/>
          <w:szCs w:val="22"/>
        </w:rPr>
        <w:t>201</w:t>
      </w:r>
      <w:r w:rsidR="004248B3">
        <w:rPr>
          <w:rFonts w:asciiTheme="minorHAnsi" w:hAnsiTheme="minorHAnsi" w:cstheme="minorHAnsi"/>
          <w:b/>
          <w:sz w:val="22"/>
          <w:szCs w:val="22"/>
        </w:rPr>
        <w:t>9</w:t>
      </w: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oferujemy wykonanie przedmiotu zamówienia zgodnie z wymogami zawartymi w Specyfikacji Istotnych Warunków Zamówienia za cenę: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2268"/>
        <w:gridCol w:w="3544"/>
      </w:tblGrid>
      <w:tr w:rsidR="0019101E" w:rsidRPr="009A7722" w:rsidTr="00496719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1E" w:rsidRPr="009A7722" w:rsidRDefault="0019101E" w:rsidP="0049671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101E" w:rsidRPr="009A7722" w:rsidRDefault="0019101E" w:rsidP="00496719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</w:p>
        </w:tc>
      </w:tr>
      <w:tr w:rsidR="0019101E" w:rsidRPr="009A7722" w:rsidTr="00496719"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01E" w:rsidRPr="009A7722" w:rsidRDefault="0019101E" w:rsidP="0049671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  <w:p w:rsidR="0019101E" w:rsidRPr="009A7722" w:rsidRDefault="0019101E" w:rsidP="0049671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Adres Tel, fax</w:t>
            </w:r>
          </w:p>
        </w:tc>
      </w:tr>
      <w:tr w:rsidR="0019101E" w:rsidRPr="009A7722" w:rsidTr="00496719">
        <w:trPr>
          <w:trHeight w:val="28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101E" w:rsidRPr="009A7722" w:rsidRDefault="0019101E" w:rsidP="0049671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Cena Brutto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1E" w:rsidRPr="009A7722" w:rsidRDefault="0019101E" w:rsidP="0049671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101E" w:rsidRPr="009A7722" w:rsidRDefault="0019101E" w:rsidP="0049671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101E" w:rsidRPr="009A7722" w:rsidRDefault="0019101E" w:rsidP="00496719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Słownie:</w:t>
            </w:r>
          </w:p>
        </w:tc>
      </w:tr>
    </w:tbl>
    <w:p w:rsidR="0019101E" w:rsidRPr="009A7722" w:rsidRDefault="0019101E" w:rsidP="0019101E">
      <w:pPr>
        <w:pStyle w:val="Akapitzlist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0E3D3A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Termin realizacji 12 miesięcy od dnia podpisania umowy</w:t>
      </w:r>
    </w:p>
    <w:p w:rsidR="0019101E" w:rsidRPr="009A7722" w:rsidRDefault="0019101E" w:rsidP="000E3D3A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Oświadczamy, że zapoznaliśmy się z S.I.W.Z i uznajemy się za związanymi określonymi w niej zasadami postępowania. </w:t>
      </w:r>
    </w:p>
    <w:p w:rsidR="0019101E" w:rsidRPr="009A7722" w:rsidRDefault="0019101E" w:rsidP="000E3D3A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Załączniki do niniejszej oferty są dokumenty i oświadczenia zawarte w pkt 6 S.I.W.Z</w:t>
      </w:r>
    </w:p>
    <w:p w:rsidR="0019101E" w:rsidRPr="009A7722" w:rsidRDefault="0019101E" w:rsidP="000E3D3A">
      <w:pPr>
        <w:pStyle w:val="Lista"/>
        <w:numPr>
          <w:ilvl w:val="1"/>
          <w:numId w:val="16"/>
        </w:numPr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Oświadczamy, że:</w:t>
      </w:r>
    </w:p>
    <w:p w:rsidR="0019101E" w:rsidRPr="009A7722" w:rsidRDefault="0019101E" w:rsidP="000E3D3A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zapoznaliśmy się z warunkami podanymi przez Zamawiającego w SIWZ i nie wnosimy do nich żadnych zastrzeżeń,</w:t>
      </w:r>
    </w:p>
    <w:p w:rsidR="0019101E" w:rsidRPr="009A7722" w:rsidRDefault="0019101E" w:rsidP="000E3D3A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uzyskaliśmy wszelkie niezbędne informacje do przygotowania oferty i wykonania zamówienia,</w:t>
      </w:r>
    </w:p>
    <w:p w:rsidR="0019101E" w:rsidRPr="009A7722" w:rsidRDefault="0019101E" w:rsidP="000E3D3A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akceptujemy istotne postanowienia umowy oraz termin realizacji przedmiotu zamówienia podany przez Zamawiającego, </w:t>
      </w:r>
    </w:p>
    <w:p w:rsidR="0019101E" w:rsidRPr="009A7722" w:rsidRDefault="0019101E" w:rsidP="000E3D3A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uważamy się za związanych niniejszą ofertą przez 30 dni od dnia upływu terminu składania ofert.</w:t>
      </w:r>
    </w:p>
    <w:p w:rsidR="0019101E" w:rsidRPr="009A7722" w:rsidRDefault="0019101E" w:rsidP="000E3D3A">
      <w:pPr>
        <w:pStyle w:val="Lista"/>
        <w:numPr>
          <w:ilvl w:val="1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   przypadku   udzielenia   nam    zamówienia   zobowiązujemy   się   do   zawarcia   umowy w  miejscu i terminie wskazanym przez Zamawiającego.</w:t>
      </w:r>
    </w:p>
    <w:p w:rsidR="0019101E" w:rsidRPr="009A7722" w:rsidRDefault="0019101E" w:rsidP="000E3D3A">
      <w:pPr>
        <w:pStyle w:val="Lista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3. Do oferty dołączono następujące dokumenty :</w:t>
      </w:r>
    </w:p>
    <w:p w:rsidR="0019101E" w:rsidRPr="009A7722" w:rsidRDefault="0019101E" w:rsidP="000E3D3A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A7722">
        <w:rPr>
          <w:rFonts w:asciiTheme="minorHAnsi" w:hAnsiTheme="minorHAnsi" w:cstheme="minorHAnsi"/>
          <w:bCs/>
          <w:sz w:val="22"/>
          <w:szCs w:val="22"/>
        </w:rPr>
        <w:t xml:space="preserve">Dokumenty i oświadczenia wymagane w </w:t>
      </w:r>
      <w:r w:rsidR="009A7722" w:rsidRPr="009A7722">
        <w:rPr>
          <w:rFonts w:asciiTheme="minorHAnsi" w:hAnsiTheme="minorHAnsi" w:cstheme="minorHAnsi"/>
          <w:bCs/>
          <w:sz w:val="22"/>
          <w:szCs w:val="22"/>
        </w:rPr>
        <w:t>Rozdziale 4</w:t>
      </w:r>
      <w:r w:rsidRPr="009A7722">
        <w:rPr>
          <w:rFonts w:asciiTheme="minorHAnsi" w:hAnsiTheme="minorHAnsi" w:cstheme="minorHAnsi"/>
          <w:bCs/>
          <w:sz w:val="22"/>
          <w:szCs w:val="22"/>
        </w:rPr>
        <w:t xml:space="preserve"> oraz w pozostałej treści SIWZ</w:t>
      </w:r>
    </w:p>
    <w:p w:rsidR="0019101E" w:rsidRPr="009A7722" w:rsidRDefault="0019101E" w:rsidP="000E3D3A">
      <w:pPr>
        <w:pStyle w:val="Tekstpodstawowy3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Pełnomocnictwo do złożenia oferty oraz reprezentacji Wykonawcy w postępowaniu – jeżeli dotyczy</w:t>
      </w:r>
    </w:p>
    <w:p w:rsidR="0019101E" w:rsidRPr="009A7722" w:rsidRDefault="0019101E" w:rsidP="000E3D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0E3D3A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Osoba wyznaczona do kontaktów z Zamawiającym: .................................................................</w:t>
      </w:r>
    </w:p>
    <w:p w:rsidR="0019101E" w:rsidRPr="009A7722" w:rsidRDefault="0019101E" w:rsidP="000E3D3A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0E3D3A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0E3D3A">
      <w:pPr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............................, dn. .............................</w:t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 xml:space="preserve"> ...............................................</w:t>
      </w:r>
    </w:p>
    <w:p w:rsidR="0019101E" w:rsidRPr="009A7722" w:rsidRDefault="0019101E" w:rsidP="000E3D3A">
      <w:pPr>
        <w:ind w:left="5400"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A7722">
        <w:rPr>
          <w:rFonts w:asciiTheme="minorHAnsi" w:hAnsiTheme="minorHAnsi" w:cstheme="minorHAnsi"/>
          <w:i/>
          <w:sz w:val="22"/>
          <w:szCs w:val="22"/>
        </w:rPr>
        <w:t>Podpis osób uprawnionych do składania świadczeń woli w imieniu Wykonawcy oraz pieczątka / pieczątki</w:t>
      </w:r>
    </w:p>
    <w:p w:rsidR="0019101E" w:rsidRPr="009A7722" w:rsidRDefault="000E3D3A" w:rsidP="00F7121F">
      <w:pPr>
        <w:spacing w:after="200" w:line="276" w:lineRule="auto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Z</w:t>
      </w:r>
      <w:r w:rsidR="0019101E"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t>ałącznik 1 do oferty</w:t>
      </w:r>
    </w:p>
    <w:tbl>
      <w:tblPr>
        <w:tblW w:w="9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303"/>
        <w:gridCol w:w="1345"/>
        <w:gridCol w:w="1133"/>
        <w:gridCol w:w="1328"/>
        <w:gridCol w:w="1688"/>
        <w:gridCol w:w="997"/>
      </w:tblGrid>
      <w:tr w:rsidR="000E3D3A" w:rsidRPr="000E3D3A" w:rsidTr="0062404A">
        <w:trPr>
          <w:trHeight w:val="300"/>
          <w:jc w:val="center"/>
        </w:trPr>
        <w:tc>
          <w:tcPr>
            <w:tcW w:w="36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230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Rodzaj Usługi</w:t>
            </w:r>
          </w:p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jednostka</w:t>
            </w:r>
          </w:p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Przewidziana ilość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0D71AB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kwota łączna brutto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Waga kryteriów </w:t>
            </w:r>
          </w:p>
        </w:tc>
      </w:tr>
      <w:tr w:rsidR="000E3D3A" w:rsidRPr="000E3D3A" w:rsidTr="0062404A">
        <w:trPr>
          <w:trHeight w:val="70"/>
          <w:jc w:val="center"/>
        </w:trPr>
        <w:tc>
          <w:tcPr>
            <w:tcW w:w="36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Mapa do celów projektowych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do 1 ha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hektar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5% (dotyczy sumy kwoty poz. 1 i 2)</w:t>
            </w: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powyżej 1 ha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hektar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Wznowienie przebiegu granic działek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za pierwsze 4  punkty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4 punkty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15% (dotyczy sumy kwoty poz. 3i 4)</w:t>
            </w: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następne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Punkt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Sporządzenie Wyciągu Głównego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pierwszą działkę w ramach KW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Działka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5% (dotyczy sumy kwoty poz. 5 i 6)</w:t>
            </w: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następne działki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Działka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Rozgraniczenia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Za pierwsze 4 punkty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4 punkty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10% (dotyczy sumy kwoty poz. 7 i 8)</w:t>
            </w: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za następne punkty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Punkt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Podział nieruchomości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2 pierwsze działki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Działka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BA50E0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15% (dotyczy sumy kwoty poz. 9, 10, 11)</w:t>
            </w: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od 3 do 10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Działka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powyżej 10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Działka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Wytyczenie punktu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punkt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Punkt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B92090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5</w:t>
            </w:r>
            <w:r w:rsidR="000D71AB"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%</w:t>
            </w: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Wytyczenie obiektu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 Obiekt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4 punkty z ławami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Punkt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71AB" w:rsidRPr="000E3D3A" w:rsidRDefault="00B92090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3</w:t>
            </w:r>
            <w:r w:rsidR="000D71AB"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% (dotyczy sumy kwoty poz. 13, 14, 15, 16)</w:t>
            </w: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każdy  następny punkt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Punkt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Pomiar wykonawczy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Obiekt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Inwentaryzacja geodezyjna budynku wraz z przyłączami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Obiekt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Inwentaryzacja powykonawcza: drogi, chodniki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pierwsze 100 m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hektometr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D71AB" w:rsidRPr="000E3D3A" w:rsidRDefault="00B92090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3</w:t>
            </w:r>
            <w:r w:rsidR="000D71AB"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% (dotyczy sumy kwoty poz. 17 i 18)</w:t>
            </w: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za każde następne 100 m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 hektometr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Badanie Ksiąg Wieczystych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działka 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B92090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3</w:t>
            </w:r>
            <w:r w:rsidR="000D71AB"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%</w:t>
            </w: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Dokumenty do zasiedzenia lub komunalizacji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Działka                       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3%</w:t>
            </w: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b/>
                <w:sz w:val="16"/>
                <w:szCs w:val="16"/>
                <w:lang w:eastAsia="pl-PL"/>
              </w:rPr>
              <w:t>Dochodzenie stanu prawnego działki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Działka                      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B92090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3</w:t>
            </w:r>
            <w:r w:rsidR="000D71AB"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%</w:t>
            </w:r>
          </w:p>
        </w:tc>
      </w:tr>
      <w:tr w:rsidR="000E3D3A" w:rsidRPr="000E3D3A" w:rsidTr="0062404A">
        <w:trPr>
          <w:trHeight w:val="315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  <w:r w:rsidRPr="000E3D3A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30%</w:t>
            </w:r>
          </w:p>
        </w:tc>
      </w:tr>
      <w:tr w:rsidR="000E3D3A" w:rsidRPr="000E3D3A" w:rsidTr="0062404A">
        <w:trPr>
          <w:trHeight w:val="300"/>
          <w:jc w:val="center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0D71AB" w:rsidRPr="000E3D3A" w:rsidRDefault="000D71AB" w:rsidP="00A95804">
            <w:pPr>
              <w:pStyle w:val="Bezodstpw"/>
              <w:rPr>
                <w:rFonts w:asciiTheme="minorHAnsi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:rsidR="0019101E" w:rsidRDefault="000D71AB" w:rsidP="000D71AB">
      <w:pPr>
        <w:spacing w:after="200" w:line="276" w:lineRule="auto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…………………………………………………………………………..</w:t>
      </w:r>
    </w:p>
    <w:p w:rsidR="000D71AB" w:rsidRPr="009A7722" w:rsidRDefault="000D71AB" w:rsidP="000D71AB">
      <w:pPr>
        <w:spacing w:after="200" w:line="276" w:lineRule="auto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(podpis)</w:t>
      </w:r>
    </w:p>
    <w:p w:rsidR="000D71AB" w:rsidRDefault="000D71A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lastRenderedPageBreak/>
        <w:t>Załącznik nr 2 do SIWZ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>OŚWIADCZENIE</w:t>
      </w: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 xml:space="preserve">Wykonawcy dotyczące spełniania warunków udziału w postępowaniu 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A7722">
        <w:rPr>
          <w:rFonts w:asciiTheme="minorHAnsi" w:hAnsiTheme="minorHAnsi" w:cstheme="minorHAnsi"/>
          <w:bCs/>
          <w:iCs/>
          <w:sz w:val="22"/>
          <w:szCs w:val="22"/>
        </w:rPr>
        <w:t>Dot.:</w:t>
      </w:r>
      <w:r w:rsidR="00D0602D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>postępowania o udzielenie zamówienia publicznego</w:t>
      </w:r>
      <w:r w:rsidRPr="009A772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nr </w:t>
      </w:r>
      <w:r w:rsidRPr="009A7722">
        <w:rPr>
          <w:rFonts w:asciiTheme="minorHAnsi" w:hAnsiTheme="minorHAnsi" w:cstheme="minorHAnsi"/>
          <w:b/>
          <w:sz w:val="22"/>
          <w:szCs w:val="22"/>
        </w:rPr>
        <w:t>ZP34.271</w:t>
      </w:r>
      <w:r w:rsidR="000E3D3A">
        <w:rPr>
          <w:rFonts w:asciiTheme="minorHAnsi" w:hAnsiTheme="minorHAnsi" w:cstheme="minorHAnsi"/>
          <w:b/>
          <w:sz w:val="22"/>
          <w:szCs w:val="22"/>
        </w:rPr>
        <w:t>.</w:t>
      </w:r>
      <w:r w:rsidR="00315EBC">
        <w:rPr>
          <w:rFonts w:asciiTheme="minorHAnsi" w:hAnsiTheme="minorHAnsi" w:cstheme="minorHAnsi"/>
          <w:b/>
          <w:sz w:val="22"/>
          <w:szCs w:val="22"/>
        </w:rPr>
        <w:t>27</w:t>
      </w:r>
      <w:r w:rsidR="00284CB4" w:rsidRPr="009A7722">
        <w:rPr>
          <w:rFonts w:asciiTheme="minorHAnsi" w:hAnsiTheme="minorHAnsi" w:cstheme="minorHAnsi"/>
          <w:b/>
          <w:sz w:val="22"/>
          <w:szCs w:val="22"/>
        </w:rPr>
        <w:t>.</w:t>
      </w:r>
      <w:r w:rsidRPr="009A7722">
        <w:rPr>
          <w:rFonts w:asciiTheme="minorHAnsi" w:hAnsiTheme="minorHAnsi" w:cstheme="minorHAnsi"/>
          <w:b/>
          <w:sz w:val="22"/>
          <w:szCs w:val="22"/>
        </w:rPr>
        <w:t>201</w:t>
      </w:r>
      <w:r w:rsidR="00AD726D">
        <w:rPr>
          <w:rFonts w:asciiTheme="minorHAnsi" w:hAnsiTheme="minorHAnsi" w:cstheme="minorHAnsi"/>
          <w:b/>
          <w:sz w:val="22"/>
          <w:szCs w:val="22"/>
        </w:rPr>
        <w:t>9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iCs/>
          <w:sz w:val="22"/>
          <w:szCs w:val="22"/>
        </w:rPr>
        <w:t>prowadzonego w trybie przetargu nieograniczonego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Ja/My, niżej podpisany (i)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działając(y) w imieniu i na rzec wykonawcy: 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(</w:t>
      </w:r>
      <w:r w:rsidRPr="009A7722">
        <w:rPr>
          <w:rFonts w:asciiTheme="minorHAnsi" w:hAnsiTheme="minorHAnsi" w:cstheme="minorHAnsi"/>
          <w:i/>
          <w:sz w:val="22"/>
          <w:szCs w:val="22"/>
        </w:rPr>
        <w:t>imię i nazwisko/ nazwa /firma i adres)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oświadczam(y), że spełniam(y) warunki, o których mowa w </w:t>
      </w:r>
      <w:r w:rsidRPr="009A7722">
        <w:rPr>
          <w:rFonts w:asciiTheme="minorHAnsi" w:hAnsiTheme="minorHAnsi" w:cstheme="minorHAnsi"/>
          <w:b/>
          <w:sz w:val="22"/>
          <w:szCs w:val="22"/>
        </w:rPr>
        <w:t>art. 22 ust. 1 oraz 1b</w:t>
      </w:r>
      <w:r w:rsidRPr="009A7722">
        <w:rPr>
          <w:rFonts w:asciiTheme="minorHAnsi" w:hAnsiTheme="minorHAnsi" w:cstheme="minorHAnsi"/>
          <w:sz w:val="22"/>
          <w:szCs w:val="22"/>
        </w:rPr>
        <w:t xml:space="preserve"> ustawy                     z dnia 29 stycznia 2004 roku Prawo zamówień publicznych. 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Miejscowość.........................., data.................201</w:t>
      </w:r>
      <w:r w:rsidR="00AD726D">
        <w:rPr>
          <w:rFonts w:asciiTheme="minorHAnsi" w:hAnsiTheme="minorHAnsi" w:cstheme="minorHAnsi"/>
          <w:sz w:val="22"/>
          <w:szCs w:val="22"/>
        </w:rPr>
        <w:t>9</w:t>
      </w:r>
      <w:r w:rsidRPr="009A7722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</w:t>
      </w:r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 xml:space="preserve">      (podpis osoby/osób uprawnionej/</w:t>
      </w:r>
      <w:proofErr w:type="spellStart"/>
      <w:r w:rsidRPr="009A7722">
        <w:rPr>
          <w:rFonts w:asciiTheme="minorHAnsi" w:hAnsiTheme="minorHAnsi" w:cstheme="minorHAnsi"/>
          <w:sz w:val="22"/>
          <w:szCs w:val="22"/>
        </w:rPr>
        <w:t>nych</w:t>
      </w:r>
      <w:proofErr w:type="spellEnd"/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 xml:space="preserve">          do reprezentowania Wykonawcy)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A7722">
        <w:rPr>
          <w:rFonts w:asciiTheme="minorHAnsi" w:eastAsiaTheme="minorHAnsi" w:hAnsiTheme="minorHAnsi" w:cstheme="minorHAnsi"/>
          <w:sz w:val="22"/>
          <w:szCs w:val="22"/>
          <w:lang w:eastAsia="en-US"/>
        </w:rPr>
        <w:br w:type="page"/>
      </w:r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>Załącznik nr 3 do SIWZ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>OŚWIADCZENIE</w:t>
      </w: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 xml:space="preserve">Wykonawcy o braku podstaw do wykluczenia 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bCs/>
          <w:iCs/>
          <w:sz w:val="22"/>
          <w:szCs w:val="22"/>
        </w:rPr>
        <w:t>Dot.:</w:t>
      </w:r>
      <w:r w:rsidR="000E3D3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>postępowania o udzielenie zamówienia publicznego</w:t>
      </w:r>
      <w:r w:rsidR="000E3D3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9A7722">
        <w:rPr>
          <w:rFonts w:asciiTheme="minorHAnsi" w:hAnsiTheme="minorHAnsi" w:cstheme="minorHAnsi"/>
          <w:bCs/>
          <w:iCs/>
          <w:sz w:val="22"/>
          <w:szCs w:val="22"/>
        </w:rPr>
        <w:t xml:space="preserve">nr </w:t>
      </w:r>
      <w:r w:rsidRPr="009A7722">
        <w:rPr>
          <w:rFonts w:asciiTheme="minorHAnsi" w:hAnsiTheme="minorHAnsi" w:cstheme="minorHAnsi"/>
          <w:b/>
          <w:sz w:val="22"/>
          <w:szCs w:val="22"/>
        </w:rPr>
        <w:t>ZP34.271.</w:t>
      </w:r>
      <w:r w:rsidR="00315EBC">
        <w:rPr>
          <w:rFonts w:asciiTheme="minorHAnsi" w:hAnsiTheme="minorHAnsi" w:cstheme="minorHAnsi"/>
          <w:b/>
          <w:sz w:val="22"/>
          <w:szCs w:val="22"/>
        </w:rPr>
        <w:t>27</w:t>
      </w:r>
      <w:bookmarkStart w:id="3" w:name="_GoBack"/>
      <w:bookmarkEnd w:id="3"/>
      <w:r w:rsidRPr="009A7722">
        <w:rPr>
          <w:rFonts w:asciiTheme="minorHAnsi" w:hAnsiTheme="minorHAnsi" w:cstheme="minorHAnsi"/>
          <w:b/>
          <w:sz w:val="22"/>
          <w:szCs w:val="22"/>
        </w:rPr>
        <w:t>.201</w:t>
      </w:r>
      <w:r w:rsidR="00AD726D">
        <w:rPr>
          <w:rFonts w:asciiTheme="minorHAnsi" w:hAnsiTheme="minorHAnsi" w:cstheme="minorHAnsi"/>
          <w:b/>
          <w:sz w:val="22"/>
          <w:szCs w:val="22"/>
        </w:rPr>
        <w:t>9</w:t>
      </w:r>
      <w:r w:rsidRPr="009A77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A7722">
        <w:rPr>
          <w:rFonts w:asciiTheme="minorHAnsi" w:hAnsiTheme="minorHAnsi" w:cstheme="minorHAnsi"/>
          <w:iCs/>
          <w:sz w:val="22"/>
          <w:szCs w:val="22"/>
        </w:rPr>
        <w:t>prowadzonego w trybie przetargu nieograniczonego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Ja/My, niżej podpisany (i)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działając(y) w imieniu i na rzec wykonawcy: 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i/>
          <w:sz w:val="22"/>
          <w:szCs w:val="22"/>
        </w:rPr>
        <w:t>(imię i nazwisko/ nazwa /firma i adres)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oświadczam(y), że nie podlegam(y) wykluczeniu z postępowania o udzielenie zamówienia publicznego na podstawie </w:t>
      </w:r>
      <w:r w:rsidRPr="009A7722">
        <w:rPr>
          <w:rFonts w:asciiTheme="minorHAnsi" w:hAnsiTheme="minorHAnsi" w:cstheme="minorHAnsi"/>
          <w:b/>
          <w:sz w:val="22"/>
          <w:szCs w:val="22"/>
        </w:rPr>
        <w:t>art. 24 ust. 1</w:t>
      </w:r>
      <w:r w:rsidRPr="009A7722">
        <w:rPr>
          <w:rFonts w:asciiTheme="minorHAnsi" w:hAnsiTheme="minorHAnsi" w:cstheme="minorHAnsi"/>
          <w:sz w:val="22"/>
          <w:szCs w:val="22"/>
        </w:rPr>
        <w:t xml:space="preserve"> ustawy z dnia 29 stycznia 2004 roku Prawo zamówień publicznych.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Miejscowość.........................., data..............201</w:t>
      </w:r>
      <w:r w:rsidR="00AD726D">
        <w:rPr>
          <w:rFonts w:asciiTheme="minorHAnsi" w:hAnsiTheme="minorHAnsi" w:cstheme="minorHAnsi"/>
          <w:sz w:val="22"/>
          <w:szCs w:val="22"/>
        </w:rPr>
        <w:t>9</w:t>
      </w:r>
      <w:r w:rsidRPr="009A7722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</w:t>
      </w:r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 xml:space="preserve">      (podpis osoby/osób uprawnionej/</w:t>
      </w:r>
      <w:proofErr w:type="spellStart"/>
      <w:r w:rsidRPr="009A7722">
        <w:rPr>
          <w:rFonts w:asciiTheme="minorHAnsi" w:hAnsiTheme="minorHAnsi" w:cstheme="minorHAnsi"/>
          <w:sz w:val="22"/>
          <w:szCs w:val="22"/>
        </w:rPr>
        <w:t>nych</w:t>
      </w:r>
      <w:proofErr w:type="spellEnd"/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 xml:space="preserve">          do reprezentowania Wykonawcy)</w:t>
      </w:r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9A772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  <w:sectPr w:rsidR="0019101E" w:rsidRPr="009A7722" w:rsidSect="00A83E94">
          <w:headerReference w:type="even" r:id="rId10"/>
          <w:headerReference w:type="default" r:id="rId11"/>
          <w:footerReference w:type="even" r:id="rId12"/>
          <w:footerReference w:type="default" r:id="rId13"/>
          <w:footnotePr>
            <w:pos w:val="sectEnd"/>
          </w:footnotePr>
          <w:endnotePr>
            <w:numFmt w:val="decimal"/>
            <w:numStart w:val="0"/>
          </w:endnotePr>
          <w:pgSz w:w="11907" w:h="16840" w:code="9"/>
          <w:pgMar w:top="1417" w:right="1417" w:bottom="1417" w:left="1417" w:header="0" w:footer="284" w:gutter="0"/>
          <w:cols w:space="708"/>
          <w:docGrid w:linePitch="272"/>
        </w:sectPr>
      </w:pPr>
    </w:p>
    <w:p w:rsidR="0019101E" w:rsidRPr="009A7722" w:rsidRDefault="0019101E" w:rsidP="0019101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>Załącznik nr 4 do SIWZ</w:t>
      </w:r>
    </w:p>
    <w:p w:rsidR="0019101E" w:rsidRPr="009A7722" w:rsidRDefault="0019101E" w:rsidP="0019101E">
      <w:pPr>
        <w:ind w:left="4320"/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19101E" w:rsidRPr="009A7722" w:rsidRDefault="0019101E" w:rsidP="0019101E">
      <w:pPr>
        <w:pStyle w:val="Nagwek41"/>
        <w:ind w:left="864" w:hanging="864"/>
        <w:rPr>
          <w:rFonts w:asciiTheme="minorHAnsi" w:hAnsiTheme="minorHAnsi" w:cstheme="minorHAnsi"/>
          <w:bCs/>
          <w:szCs w:val="22"/>
        </w:rPr>
      </w:pPr>
      <w:r w:rsidRPr="009A7722">
        <w:rPr>
          <w:rFonts w:asciiTheme="minorHAnsi" w:hAnsiTheme="minorHAnsi" w:cstheme="minorHAnsi"/>
          <w:szCs w:val="22"/>
        </w:rPr>
        <w:t>wykaz  osób wraz z oświadczeniem o dysponowaniu w celu wykonania zamówienia przynajmniej 1 osobę posiadającą uprawienia geodezyjne w zakresie 1 i 2</w:t>
      </w:r>
    </w:p>
    <w:p w:rsidR="0019101E" w:rsidRPr="009A7722" w:rsidRDefault="0019101E" w:rsidP="0019101E">
      <w:pPr>
        <w:pStyle w:val="Nagwek41"/>
        <w:ind w:left="864" w:hanging="864"/>
        <w:rPr>
          <w:rFonts w:asciiTheme="minorHAnsi" w:hAnsiTheme="minorHAnsi" w:cstheme="minorHAnsi"/>
          <w:b w:val="0"/>
          <w:bCs/>
          <w:szCs w:val="22"/>
          <w:highlight w:val="red"/>
        </w:rPr>
      </w:pPr>
    </w:p>
    <w:tbl>
      <w:tblPr>
        <w:tblW w:w="151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4770"/>
        <w:gridCol w:w="2860"/>
        <w:gridCol w:w="2268"/>
        <w:gridCol w:w="4772"/>
      </w:tblGrid>
      <w:tr w:rsidR="0019101E" w:rsidRPr="009A7722" w:rsidTr="00496719">
        <w:trPr>
          <w:trHeight w:val="69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snapToGrid w:val="0"/>
              <w:ind w:left="-132" w:right="-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 xml:space="preserve">Imię i nazwisko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 xml:space="preserve">Rodzaj uprawnień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 xml:space="preserve">Data nadania uprawnień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b/>
                <w:sz w:val="22"/>
                <w:szCs w:val="22"/>
              </w:rPr>
              <w:t>Przynależność / stosunek pracy</w:t>
            </w:r>
          </w:p>
        </w:tc>
      </w:tr>
      <w:tr w:rsidR="0019101E" w:rsidRPr="009A7722" w:rsidTr="00496719">
        <w:trPr>
          <w:trHeight w:val="114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snapToGrid w:val="0"/>
              <w:ind w:left="-1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01E" w:rsidRPr="009A7722" w:rsidTr="00496719">
        <w:trPr>
          <w:trHeight w:val="114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snapToGrid w:val="0"/>
              <w:ind w:left="-1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01E" w:rsidRPr="009A7722" w:rsidTr="00496719">
        <w:trPr>
          <w:trHeight w:val="120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snapToGrid w:val="0"/>
              <w:ind w:left="-1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01E" w:rsidRPr="009A7722" w:rsidTr="00496719">
        <w:trPr>
          <w:trHeight w:val="114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snapToGrid w:val="0"/>
              <w:ind w:left="-1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772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01E" w:rsidRPr="009A7722" w:rsidTr="00496719">
        <w:trPr>
          <w:trHeight w:val="120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snapToGrid w:val="0"/>
              <w:ind w:left="-13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9101E" w:rsidRPr="009A7722" w:rsidRDefault="0019101E" w:rsidP="00496719">
            <w:pPr>
              <w:pStyle w:val="Standard"/>
              <w:tabs>
                <w:tab w:val="left" w:pos="227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9101E" w:rsidRPr="009A7722" w:rsidRDefault="0019101E" w:rsidP="0019101E">
      <w:pPr>
        <w:pStyle w:val="Standard"/>
        <w:tabs>
          <w:tab w:val="left" w:pos="22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A7722">
        <w:rPr>
          <w:rFonts w:asciiTheme="minorHAnsi" w:hAnsiTheme="minorHAnsi" w:cstheme="minorHAnsi"/>
          <w:b/>
          <w:sz w:val="22"/>
          <w:szCs w:val="22"/>
        </w:rPr>
        <w:t xml:space="preserve">Do niniejszego wykazu dołączono dowody określające czy dostawy te zostały wykonane lub są wykonywane należycie </w:t>
      </w:r>
    </w:p>
    <w:p w:rsidR="0019101E" w:rsidRPr="009A7722" w:rsidRDefault="0019101E" w:rsidP="0019101E">
      <w:pPr>
        <w:pStyle w:val="Standard"/>
        <w:tabs>
          <w:tab w:val="left" w:pos="22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Standard"/>
        <w:tabs>
          <w:tab w:val="left" w:pos="2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Miejscowość……….……………. data …</w:t>
      </w:r>
      <w:r w:rsidR="00D0602D">
        <w:rPr>
          <w:rFonts w:asciiTheme="minorHAnsi" w:hAnsiTheme="minorHAnsi" w:cstheme="minorHAnsi"/>
          <w:sz w:val="22"/>
          <w:szCs w:val="22"/>
        </w:rPr>
        <w:t>…….</w:t>
      </w:r>
      <w:r w:rsidRPr="009A7722">
        <w:rPr>
          <w:rFonts w:asciiTheme="minorHAnsi" w:hAnsiTheme="minorHAnsi" w:cstheme="minorHAnsi"/>
          <w:sz w:val="22"/>
          <w:szCs w:val="22"/>
        </w:rPr>
        <w:t>..…201</w:t>
      </w:r>
      <w:r w:rsidR="00AD726D">
        <w:rPr>
          <w:rFonts w:asciiTheme="minorHAnsi" w:hAnsiTheme="minorHAnsi" w:cstheme="minorHAnsi"/>
          <w:sz w:val="22"/>
          <w:szCs w:val="22"/>
        </w:rPr>
        <w:t>9</w:t>
      </w:r>
      <w:r w:rsidRPr="009A7722">
        <w:rPr>
          <w:rFonts w:asciiTheme="minorHAnsi" w:hAnsiTheme="minorHAnsi" w:cstheme="minorHAnsi"/>
          <w:sz w:val="22"/>
          <w:szCs w:val="22"/>
        </w:rPr>
        <w:t>r.</w:t>
      </w:r>
    </w:p>
    <w:p w:rsidR="0019101E" w:rsidRPr="009A7722" w:rsidRDefault="0019101E" w:rsidP="0019101E">
      <w:pPr>
        <w:pStyle w:val="Standard"/>
        <w:tabs>
          <w:tab w:val="left" w:pos="22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</w:r>
      <w:r w:rsidRPr="009A7722">
        <w:rPr>
          <w:rFonts w:asciiTheme="minorHAnsi" w:hAnsiTheme="minorHAnsi" w:cstheme="minorHAnsi"/>
          <w:sz w:val="22"/>
          <w:szCs w:val="22"/>
        </w:rPr>
        <w:tab/>
        <w:t>. . . . . . . . . . . . . . . . . . . . . . . . . . . . .</w:t>
      </w:r>
    </w:p>
    <w:p w:rsidR="0019101E" w:rsidRPr="009A7722" w:rsidRDefault="0019101E" w:rsidP="0019101E">
      <w:pPr>
        <w:pStyle w:val="Standard"/>
        <w:tabs>
          <w:tab w:val="left" w:pos="227"/>
        </w:tabs>
        <w:ind w:firstLine="7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  <w:t>podpis osoby(osób)  uprawnionej(</w:t>
      </w:r>
      <w:proofErr w:type="spellStart"/>
      <w:r w:rsidRPr="009A7722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Pr="009A7722">
        <w:rPr>
          <w:rFonts w:asciiTheme="minorHAnsi" w:hAnsiTheme="minorHAnsi" w:cstheme="minorHAnsi"/>
          <w:i/>
          <w:sz w:val="22"/>
          <w:szCs w:val="22"/>
        </w:rPr>
        <w:t>)</w:t>
      </w:r>
    </w:p>
    <w:p w:rsidR="0019101E" w:rsidRPr="009A7722" w:rsidRDefault="0019101E" w:rsidP="0019101E">
      <w:pPr>
        <w:pStyle w:val="Standard"/>
        <w:tabs>
          <w:tab w:val="left" w:pos="227"/>
        </w:tabs>
        <w:ind w:firstLine="7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</w:r>
      <w:r w:rsidRPr="009A7722">
        <w:rPr>
          <w:rFonts w:asciiTheme="minorHAnsi" w:hAnsiTheme="minorHAnsi" w:cstheme="minorHAnsi"/>
          <w:i/>
          <w:sz w:val="22"/>
          <w:szCs w:val="22"/>
        </w:rPr>
        <w:tab/>
        <w:t>do reprezentowania wykonawcy</w:t>
      </w:r>
    </w:p>
    <w:p w:rsidR="0019101E" w:rsidRPr="009A7722" w:rsidRDefault="0019101E" w:rsidP="0019101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  <w:sectPr w:rsidR="0019101E" w:rsidRPr="009A7722" w:rsidSect="000728FB">
          <w:footnotePr>
            <w:pos w:val="sectEnd"/>
          </w:footnotePr>
          <w:endnotePr>
            <w:numFmt w:val="decimal"/>
            <w:numStart w:val="0"/>
          </w:endnotePr>
          <w:pgSz w:w="16840" w:h="11907" w:orient="landscape" w:code="9"/>
          <w:pgMar w:top="539" w:right="567" w:bottom="720" w:left="845" w:header="0" w:footer="284" w:gutter="0"/>
          <w:cols w:space="708"/>
        </w:sectPr>
      </w:pPr>
    </w:p>
    <w:p w:rsidR="0019101E" w:rsidRPr="009A7722" w:rsidRDefault="0019101E" w:rsidP="0019101E">
      <w:pPr>
        <w:jc w:val="right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lastRenderedPageBreak/>
        <w:t>Załącznik nr 5</w:t>
      </w: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Istotne postanowienia umowy</w:t>
      </w: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na obsługę geodezyjną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§1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Zleceniobiorca posiada uprawnienia zawodowe w dziedzinie geodezji i kartografii………………………………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- kserokopia uprawnień stanowi załącznik do oferty prowadzi działalność pod firmą: ………………………..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Zleceniobiorca posiada sprzęt umożliwiający osobiste wykonanie przedmiotu umowy.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§2</w:t>
      </w:r>
    </w:p>
    <w:p w:rsidR="0019101E" w:rsidRPr="009A7722" w:rsidRDefault="0019101E" w:rsidP="0019101E">
      <w:pPr>
        <w:pStyle w:val="Akapitzlist"/>
        <w:numPr>
          <w:ilvl w:val="0"/>
          <w:numId w:val="24"/>
        </w:numPr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Zleceniobiorca zobowiązuje się na jednostkowe zamówienie Zleceniodawcy wykonywać następujące roboty lub materiały za ustaloną jednostkową kwotę kosztorysową wg poniższej tabeli: </w:t>
      </w: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5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3638"/>
        <w:gridCol w:w="1392"/>
        <w:gridCol w:w="1310"/>
        <w:gridCol w:w="1641"/>
        <w:gridCol w:w="1236"/>
      </w:tblGrid>
      <w:tr w:rsidR="000E1523" w:rsidRPr="00F7121F" w:rsidTr="004248B3">
        <w:trPr>
          <w:trHeight w:val="589"/>
          <w:jc w:val="center"/>
        </w:trPr>
        <w:tc>
          <w:tcPr>
            <w:tcW w:w="36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E1523" w:rsidRPr="00F7121F" w:rsidRDefault="000E1523" w:rsidP="00F7121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9A7722">
              <w:rPr>
                <w:rFonts w:asciiTheme="minorHAnsi" w:hAnsiTheme="minorHAnsi" w:cstheme="minorHAnsi"/>
                <w:lang w:eastAsia="pl-PL"/>
              </w:rPr>
              <w:t>Lp</w:t>
            </w:r>
            <w:proofErr w:type="spellEnd"/>
          </w:p>
        </w:tc>
        <w:tc>
          <w:tcPr>
            <w:tcW w:w="363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523" w:rsidRPr="00F7121F" w:rsidRDefault="000E1523" w:rsidP="00F7121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7121F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Rodzaj Usługi</w:t>
            </w:r>
          </w:p>
          <w:p w:rsidR="000E1523" w:rsidRPr="00F7121F" w:rsidRDefault="000E1523" w:rsidP="00F7121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0E1523" w:rsidRPr="00F7121F" w:rsidRDefault="000E1523" w:rsidP="00F7121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7121F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jednostka</w:t>
            </w:r>
          </w:p>
          <w:p w:rsidR="000E1523" w:rsidRPr="00F7121F" w:rsidRDefault="000E1523" w:rsidP="00F7121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23" w:rsidRPr="00F7121F" w:rsidRDefault="000E1523" w:rsidP="00F7121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Cena jednostkowa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23" w:rsidRPr="00F7121F" w:rsidRDefault="000E1523" w:rsidP="00F7121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7121F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Przewidywane ilości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523" w:rsidRPr="00F7121F" w:rsidRDefault="000E1523" w:rsidP="00F7121F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Łączna cena brutto</w:t>
            </w: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Mapa do celów projektowych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do 1 ha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hektar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powyżej 1 ha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hektar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Wznowienie przebiegu granic działek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3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za pierwsze 4  punkty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4 punkty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D0602D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200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4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następne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Sporządzenie Wyciągu Głównego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5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pierwszą działkę w ramach KW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6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następne działki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Rozgraniczenia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7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Za pierwsze 4 punkty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4 punkty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8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za następne punkty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Podział nieruchomości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9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2 pierwsze działki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od 3 do 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11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powyżej 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Działka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Wytyczenie punktu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12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punkt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Wytyczenie obiektu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Obiekt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13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4 punkty z ławami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14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każdy  następny punkt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Punkt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15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Pomiar wykonawczy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Obiekt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16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Inwentaryzacja geodezyjna budynku wraz z przyłączami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Obiekt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Inwentaryzacja powykonawcza: drogi, chodniki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17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pierwsze 100 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hektometr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18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za każde następne 100 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> hektometr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19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Badanie Ksiąg Wieczystych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działka                      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20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Dokumenty do zasiedzenia lub komunalizacji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Działka                      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15"/>
          <w:jc w:val="center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b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21</w:t>
            </w: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b/>
                <w:lang w:eastAsia="pl-PL"/>
              </w:rPr>
              <w:t>Dochodzenie stanu prawnego działki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9A7722">
              <w:rPr>
                <w:rFonts w:asciiTheme="minorHAnsi" w:hAnsiTheme="minorHAnsi" w:cstheme="minorHAnsi"/>
                <w:lang w:eastAsia="pl-PL"/>
              </w:rPr>
              <w:t xml:space="preserve">Działka                      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10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E1523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E1523" w:rsidRPr="009A7722" w:rsidTr="000E1523">
        <w:trPr>
          <w:trHeight w:val="300"/>
          <w:jc w:val="center"/>
        </w:trPr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0E1523" w:rsidRPr="009A7722" w:rsidRDefault="000E1523" w:rsidP="00A9580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Akapitzlist"/>
        <w:numPr>
          <w:ilvl w:val="0"/>
          <w:numId w:val="24"/>
        </w:numPr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Zleceniobiorca nie ma prawa powierzyć wykonania umowy innej osobie bez zgody Zamawiającego, wyrażonej na piśmie.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§3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pStyle w:val="Akapitzlist"/>
        <w:numPr>
          <w:ilvl w:val="0"/>
          <w:numId w:val="25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Wynagrodzenie określone w par. 2 obejmuje też wydatki związane z dojazdami w celu wykonania umowy, uzyskanie dokumentów do wykonania zamówienia, zdanie materiałów do ośrodka oraz materiały związane z wykonaniem zamówienia.</w:t>
      </w:r>
    </w:p>
    <w:p w:rsidR="0019101E" w:rsidRPr="009A7722" w:rsidRDefault="0019101E" w:rsidP="0019101E">
      <w:pPr>
        <w:pStyle w:val="Akapitzlist"/>
        <w:numPr>
          <w:ilvl w:val="0"/>
          <w:numId w:val="25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Podstawą wpłaty wynagrodzenia będzie faktura wystawiona po wykonaniu jednostkowego zamówienia. Zamawiający upoważnia Zleceniobiorcę do wystawienia faktur bez swojego podpisu.</w:t>
      </w:r>
    </w:p>
    <w:p w:rsidR="0019101E" w:rsidRPr="009A7722" w:rsidRDefault="0019101E" w:rsidP="0019101E">
      <w:pPr>
        <w:pStyle w:val="Akapitzlist"/>
        <w:numPr>
          <w:ilvl w:val="0"/>
          <w:numId w:val="25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Wypłata wynagrodzenia nastąpi w terminie 14 dni od otrzymania faktury. </w:t>
      </w:r>
      <w:r w:rsidRPr="009A7722">
        <w:rPr>
          <w:rFonts w:asciiTheme="minorHAnsi" w:hAnsiTheme="minorHAnsi" w:cstheme="minorHAnsi"/>
          <w:sz w:val="22"/>
          <w:szCs w:val="22"/>
        </w:rPr>
        <w:br/>
        <w:t>Za dzień zapłaty uważany będzie dzień obciążenia rachunku Zleceniobiorcy.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§4</w:t>
      </w:r>
    </w:p>
    <w:p w:rsidR="0019101E" w:rsidRPr="009A7722" w:rsidRDefault="0019101E" w:rsidP="0019101E">
      <w:pPr>
        <w:pStyle w:val="Akapitzlist"/>
        <w:numPr>
          <w:ilvl w:val="0"/>
          <w:numId w:val="26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Realizacja przez zleceniobiorcę następowała będzie na podstawie telefonicznych, pisemnych, wysłanych faksem oraz e-mailowych jednostkowych zamówień, </w:t>
      </w:r>
    </w:p>
    <w:p w:rsidR="0019101E" w:rsidRPr="009A7722" w:rsidRDefault="0019101E" w:rsidP="0019101E">
      <w:pPr>
        <w:pStyle w:val="Akapitzlist"/>
        <w:numPr>
          <w:ilvl w:val="0"/>
          <w:numId w:val="26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Zlecenie określać będzie zakres prac, wymagane dokumenty wraz z ilością oraz termin realizacji, który będzie obowiązujący dla Zleceniobiorcy. Termin uwzględnić będzie ilość i rodzaj zleconych robót.</w:t>
      </w:r>
    </w:p>
    <w:p w:rsidR="0019101E" w:rsidRPr="009A7722" w:rsidRDefault="0019101E" w:rsidP="0019101E">
      <w:pPr>
        <w:pStyle w:val="Akapitzlist"/>
        <w:numPr>
          <w:ilvl w:val="0"/>
          <w:numId w:val="26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Do wykonania prac związanych z realizacją inwestycji Zleceniobiorca przystąpi niezwłocznie po otrzymaniu zlecenia.</w:t>
      </w:r>
    </w:p>
    <w:p w:rsidR="0019101E" w:rsidRPr="009A7722" w:rsidRDefault="0019101E" w:rsidP="0019101E">
      <w:pPr>
        <w:pStyle w:val="Akapitzlist"/>
        <w:numPr>
          <w:ilvl w:val="0"/>
          <w:numId w:val="26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Odbiór prac geodezyjnych następować będzie w obecności osoby wydającej zlecenie.</w:t>
      </w:r>
    </w:p>
    <w:p w:rsidR="0019101E" w:rsidRPr="009A7722" w:rsidRDefault="0019101E" w:rsidP="0019101E">
      <w:pPr>
        <w:pStyle w:val="Akapitzlist"/>
        <w:numPr>
          <w:ilvl w:val="0"/>
          <w:numId w:val="26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Przy wykonaniu inwentaryzacji powykonawczych urządzeń podlegających zakryciu  Zleceniobiorca współpracuje z Wykonawcą tych robót.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§5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Dokumenty uzyskane w wyniku realizacji prac określonych w §</w:t>
      </w:r>
      <w:r w:rsidRPr="000E1523">
        <w:rPr>
          <w:rFonts w:asciiTheme="minorHAnsi" w:hAnsiTheme="minorHAnsi" w:cstheme="minorHAnsi"/>
          <w:sz w:val="22"/>
          <w:szCs w:val="22"/>
        </w:rPr>
        <w:t xml:space="preserve">2 ust. </w:t>
      </w:r>
      <w:r w:rsidRPr="000E1523">
        <w:rPr>
          <w:rFonts w:asciiTheme="minorHAnsi" w:hAnsiTheme="minorHAnsi" w:cstheme="minorHAnsi"/>
          <w:b/>
          <w:sz w:val="22"/>
          <w:szCs w:val="22"/>
        </w:rPr>
        <w:t>1 pkt 1-14 powinny</w:t>
      </w:r>
      <w:r w:rsidR="000E1523" w:rsidRPr="000E15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A7722">
        <w:rPr>
          <w:rFonts w:asciiTheme="minorHAnsi" w:hAnsiTheme="minorHAnsi" w:cstheme="minorHAnsi"/>
          <w:sz w:val="22"/>
          <w:szCs w:val="22"/>
        </w:rPr>
        <w:t xml:space="preserve">zawierać numer Księgi Ewidencji Robót Geodezyjnych potwierdzające ich przyjęcie przez powiatowy Ośrodek Dokumentacji </w:t>
      </w:r>
      <w:proofErr w:type="spellStart"/>
      <w:r w:rsidRPr="009A7722">
        <w:rPr>
          <w:rFonts w:asciiTheme="minorHAnsi" w:hAnsiTheme="minorHAnsi" w:cstheme="minorHAnsi"/>
          <w:sz w:val="22"/>
          <w:szCs w:val="22"/>
        </w:rPr>
        <w:t>Geodezyjno</w:t>
      </w:r>
      <w:proofErr w:type="spellEnd"/>
      <w:r w:rsidRPr="009A7722">
        <w:rPr>
          <w:rFonts w:asciiTheme="minorHAnsi" w:hAnsiTheme="minorHAnsi" w:cstheme="minorHAnsi"/>
          <w:sz w:val="22"/>
          <w:szCs w:val="22"/>
        </w:rPr>
        <w:t xml:space="preserve"> – Kartograficznej w Toruniu.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§6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Strony zawierają umowę na czas od podpisania umowy na okres 12 miesięcy.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§7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Zmiany umowy wymagają formy p</w:t>
      </w:r>
      <w:r w:rsidR="00F7121F">
        <w:rPr>
          <w:rFonts w:asciiTheme="minorHAnsi" w:hAnsiTheme="minorHAnsi" w:cstheme="minorHAnsi"/>
          <w:sz w:val="22"/>
          <w:szCs w:val="22"/>
        </w:rPr>
        <w:t>isemnej pod rygorem nieważności.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§8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 W przypadku nie wykonania lub nienależytego wykonania umowy Zleceniobiorca zobowiązany będzie do zapłaty na rzecz Zleceniodawcy kary umownej w wysokości </w:t>
      </w:r>
      <w:r w:rsidR="00F7121F">
        <w:rPr>
          <w:rFonts w:asciiTheme="minorHAnsi" w:hAnsiTheme="minorHAnsi" w:cstheme="minorHAnsi"/>
          <w:sz w:val="22"/>
          <w:szCs w:val="22"/>
        </w:rPr>
        <w:t>10</w:t>
      </w:r>
      <w:r w:rsidRPr="009A7722">
        <w:rPr>
          <w:rFonts w:asciiTheme="minorHAnsi" w:hAnsiTheme="minorHAnsi" w:cstheme="minorHAnsi"/>
          <w:sz w:val="22"/>
          <w:szCs w:val="22"/>
        </w:rPr>
        <w:t>%, Wartości</w:t>
      </w:r>
      <w:r w:rsidR="00F7121F">
        <w:rPr>
          <w:rFonts w:asciiTheme="minorHAnsi" w:hAnsiTheme="minorHAnsi" w:cstheme="minorHAnsi"/>
          <w:sz w:val="22"/>
          <w:szCs w:val="22"/>
        </w:rPr>
        <w:t xml:space="preserve"> brutto wystawionego zamówienia.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§9</w:t>
      </w:r>
    </w:p>
    <w:p w:rsidR="0019101E" w:rsidRPr="009A7722" w:rsidRDefault="0019101E" w:rsidP="00F7121F">
      <w:pPr>
        <w:pStyle w:val="Akapitzlist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Wymagania dotyczące zabezpieczenia należytego wykonania umowy.</w:t>
      </w:r>
    </w:p>
    <w:p w:rsidR="0019101E" w:rsidRPr="009A7722" w:rsidRDefault="0019101E" w:rsidP="00F7121F">
      <w:pPr>
        <w:pStyle w:val="Akapitzlist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Wykonawca wnosi zabezpieczenie należytego wykonania umowy w wysokości  10 % </w:t>
      </w:r>
      <w:r w:rsidR="00F7121F">
        <w:rPr>
          <w:rFonts w:asciiTheme="minorHAnsi" w:hAnsiTheme="minorHAnsi" w:cstheme="minorHAnsi"/>
          <w:sz w:val="22"/>
          <w:szCs w:val="22"/>
        </w:rPr>
        <w:t xml:space="preserve">łącznej szacowanej </w:t>
      </w:r>
      <w:r w:rsidRPr="009A7722">
        <w:rPr>
          <w:rFonts w:asciiTheme="minorHAnsi" w:hAnsiTheme="minorHAnsi" w:cstheme="minorHAnsi"/>
          <w:sz w:val="22"/>
          <w:szCs w:val="22"/>
        </w:rPr>
        <w:t>ofertowej</w:t>
      </w:r>
      <w:r w:rsidR="00F7121F">
        <w:rPr>
          <w:rFonts w:asciiTheme="minorHAnsi" w:hAnsiTheme="minorHAnsi" w:cstheme="minorHAnsi"/>
          <w:sz w:val="22"/>
          <w:szCs w:val="22"/>
        </w:rPr>
        <w:t xml:space="preserve"> ceny</w:t>
      </w:r>
      <w:r w:rsidRPr="009A7722">
        <w:rPr>
          <w:rFonts w:asciiTheme="minorHAnsi" w:hAnsiTheme="minorHAnsi" w:cstheme="minorHAnsi"/>
          <w:sz w:val="22"/>
          <w:szCs w:val="22"/>
        </w:rPr>
        <w:t xml:space="preserve"> brutto.</w:t>
      </w:r>
    </w:p>
    <w:p w:rsidR="0019101E" w:rsidRPr="009A7722" w:rsidRDefault="0019101E" w:rsidP="00F7121F">
      <w:pPr>
        <w:pStyle w:val="Akapitzlist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Zabezpieczenie może być wniesione według wyboru Wykonawcy w jednej lub w kilku następujących formach:</w:t>
      </w:r>
    </w:p>
    <w:p w:rsidR="0019101E" w:rsidRPr="009A7722" w:rsidRDefault="0019101E" w:rsidP="00F7121F">
      <w:pPr>
        <w:pStyle w:val="Akapitzlist"/>
        <w:numPr>
          <w:ilvl w:val="1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pieniądzu,</w:t>
      </w:r>
    </w:p>
    <w:p w:rsidR="0019101E" w:rsidRPr="009A7722" w:rsidRDefault="0019101E" w:rsidP="00F7121F">
      <w:pPr>
        <w:pStyle w:val="Akapitzlist"/>
        <w:numPr>
          <w:ilvl w:val="1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poręczeniach bankowych lub poręczeniach spółdzielczej kasy oszczędnościowo - kredytowej z  tym, że zobowiązanie kasy jest zawsze zobowiązaniem pieniężnym,</w:t>
      </w:r>
    </w:p>
    <w:p w:rsidR="0019101E" w:rsidRPr="009A7722" w:rsidRDefault="0019101E" w:rsidP="00F7121F">
      <w:pPr>
        <w:pStyle w:val="Akapitzlist"/>
        <w:numPr>
          <w:ilvl w:val="1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gwarancjach bankowych,</w:t>
      </w:r>
    </w:p>
    <w:p w:rsidR="0019101E" w:rsidRPr="009A7722" w:rsidRDefault="0019101E" w:rsidP="00F7121F">
      <w:pPr>
        <w:pStyle w:val="Akapitzlist"/>
        <w:numPr>
          <w:ilvl w:val="1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lastRenderedPageBreak/>
        <w:t>gwarancjach ubezpieczeniowych,</w:t>
      </w:r>
    </w:p>
    <w:p w:rsidR="0019101E" w:rsidRPr="009A7722" w:rsidRDefault="0019101E" w:rsidP="00F7121F">
      <w:pPr>
        <w:pStyle w:val="Akapitzlist"/>
        <w:numPr>
          <w:ilvl w:val="1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poręczeniach udzielanych przez podmioty, o których mowa w art. 6b ust.5 pkt 2 ustawy z dnia 9 listopada 2000 roku o utworzeniu Polskiej Agencji Rozwoju Przedsiębiorczości.</w:t>
      </w:r>
    </w:p>
    <w:p w:rsidR="0019101E" w:rsidRPr="009A7722" w:rsidRDefault="0019101E" w:rsidP="00F7121F">
      <w:pPr>
        <w:pStyle w:val="Akapitzlist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Zabezpieczenie wnoszone w pieniądzu Wykonawca wpłaca przelewem na rachunek bankowy Zamawiającego: Bank Spółdzielczy w Toruniu Oddział w Złejwsi Wielkiej NR 10 9511 0000 2005 0025 0320 0005</w:t>
      </w:r>
    </w:p>
    <w:p w:rsidR="0019101E" w:rsidRPr="009A7722" w:rsidRDefault="0019101E" w:rsidP="00F7121F">
      <w:pPr>
        <w:pStyle w:val="Akapitzlist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 xml:space="preserve">Kwota zabezpieczenia zostaje zwrócona w terminie 30 dni od dnia wykonania zamówienia i uznania przez Zamawiającego za należycie wykonane. 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§10</w:t>
      </w:r>
    </w:p>
    <w:p w:rsidR="0019101E" w:rsidRPr="009A7722" w:rsidRDefault="0019101E" w:rsidP="0019101E">
      <w:pPr>
        <w:pStyle w:val="Akapitzlist"/>
        <w:numPr>
          <w:ilvl w:val="0"/>
          <w:numId w:val="2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Zleceniodawcy przysługuje prawo jednostronnego odstąpienia od umowy, jeżeli Zleceniobiorca nie przystąpił do robót lub zaprzestał ich realizacji, przy czym oświadczenie o odstąpieniu może zostać złożone w terminie 30 dni od zaistnienia okoliczności uzasadniających odstąpienie.</w:t>
      </w:r>
    </w:p>
    <w:p w:rsidR="0019101E" w:rsidRPr="009A7722" w:rsidRDefault="0019101E" w:rsidP="0019101E">
      <w:pPr>
        <w:pStyle w:val="Akapitzlist"/>
        <w:numPr>
          <w:ilvl w:val="0"/>
          <w:numId w:val="2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 razie zaistnienia istotnej zmiany okoliczności powodującej, że wykonanie umowy nie leży w interesie publicznym, czego nie można było przewidzieć w chwili zawarcia umowy , Zleceniodawca może odstąpić od umowy w terminie 30 dni od powzięcia wiadomości o tych okolicznościach.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F7121F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§11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Spory na tle wykonania umowy rozstrzygał będzie właściwy Sąd w Toruniu.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§12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Wykonawca nie może przelać wierzytelności z tytułu wynagrodzenia bez pisemnej zgody Zleceniodawcy.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§13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</w:t>
      </w:r>
    </w:p>
    <w:p w:rsidR="0019101E" w:rsidRPr="009A7722" w:rsidRDefault="0019101E" w:rsidP="0019101E">
      <w:pPr>
        <w:rPr>
          <w:rFonts w:asciiTheme="minorHAnsi" w:hAnsiTheme="minorHAnsi" w:cstheme="minorHAnsi"/>
          <w:sz w:val="22"/>
          <w:szCs w:val="22"/>
        </w:rPr>
      </w:pPr>
    </w:p>
    <w:p w:rsidR="0019101E" w:rsidRPr="009A7722" w:rsidRDefault="0019101E" w:rsidP="0019101E">
      <w:pPr>
        <w:jc w:val="center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§14</w:t>
      </w:r>
    </w:p>
    <w:p w:rsidR="0019101E" w:rsidRPr="009A7722" w:rsidRDefault="0019101E" w:rsidP="0019101E">
      <w:pPr>
        <w:jc w:val="both"/>
        <w:rPr>
          <w:rFonts w:asciiTheme="minorHAnsi" w:hAnsiTheme="minorHAnsi" w:cstheme="minorHAnsi"/>
          <w:sz w:val="22"/>
          <w:szCs w:val="22"/>
        </w:rPr>
      </w:pPr>
      <w:r w:rsidRPr="009A7722">
        <w:rPr>
          <w:rFonts w:asciiTheme="minorHAnsi" w:hAnsiTheme="minorHAnsi" w:cstheme="minorHAnsi"/>
          <w:sz w:val="22"/>
          <w:szCs w:val="22"/>
        </w:rPr>
        <w:t>Umowę sporządzono w trzech jednobrzmiących egzemplarzach, z czego jeden otrzymuje Zleceniobiorca a dwa Zleceniodawca.</w:t>
      </w:r>
    </w:p>
    <w:p w:rsidR="00255352" w:rsidRPr="009A7722" w:rsidRDefault="00255352" w:rsidP="0019101E">
      <w:pPr>
        <w:rPr>
          <w:rFonts w:asciiTheme="minorHAnsi" w:hAnsiTheme="minorHAnsi" w:cstheme="minorHAnsi"/>
          <w:sz w:val="22"/>
          <w:szCs w:val="22"/>
        </w:rPr>
      </w:pPr>
    </w:p>
    <w:sectPr w:rsidR="00255352" w:rsidRPr="009A7722" w:rsidSect="00176990">
      <w:headerReference w:type="even" r:id="rId14"/>
      <w:headerReference w:type="default" r:id="rId15"/>
      <w:footerReference w:type="even" r:id="rId16"/>
      <w:footerReference w:type="default" r:id="rId17"/>
      <w:pgSz w:w="11907" w:h="16840" w:code="9"/>
      <w:pgMar w:top="567" w:right="1134" w:bottom="84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D6F" w:rsidRDefault="00A85D6F" w:rsidP="00953130">
      <w:r>
        <w:separator/>
      </w:r>
    </w:p>
  </w:endnote>
  <w:endnote w:type="continuationSeparator" w:id="0">
    <w:p w:rsidR="00A85D6F" w:rsidRDefault="00A85D6F" w:rsidP="0095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B6" w:rsidRDefault="00DC1F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C1FB6" w:rsidRDefault="00DC1FB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B6" w:rsidRDefault="00DC1F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5EBC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DC1FB6" w:rsidRDefault="00DC1FB6">
    <w:pPr>
      <w:pStyle w:val="Stopka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B6" w:rsidRDefault="00DC1F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DC1FB6" w:rsidRDefault="00DC1FB6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B6" w:rsidRDefault="00DC1F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5EBC">
      <w:rPr>
        <w:rStyle w:val="Numerstrony"/>
        <w:noProof/>
      </w:rPr>
      <w:t>19</w:t>
    </w:r>
    <w:r>
      <w:rPr>
        <w:rStyle w:val="Numerstrony"/>
      </w:rPr>
      <w:fldChar w:fldCharType="end"/>
    </w:r>
  </w:p>
  <w:p w:rsidR="00DC1FB6" w:rsidRDefault="00DC1FB6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D6F" w:rsidRDefault="00A85D6F" w:rsidP="00953130">
      <w:r>
        <w:separator/>
      </w:r>
    </w:p>
  </w:footnote>
  <w:footnote w:type="continuationSeparator" w:id="0">
    <w:p w:rsidR="00A85D6F" w:rsidRDefault="00A85D6F" w:rsidP="00953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B6" w:rsidRDefault="00DC1FB6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19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19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B6" w:rsidRDefault="00DC1FB6">
    <w:pPr>
      <w:pStyle w:val="Nagwek"/>
      <w:rPr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B6" w:rsidRDefault="00DC1FB6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19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19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B6" w:rsidRDefault="00DC1FB6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3F2"/>
    <w:multiLevelType w:val="multilevel"/>
    <w:tmpl w:val="02CA4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BC5935"/>
    <w:multiLevelType w:val="hybridMultilevel"/>
    <w:tmpl w:val="A356A694"/>
    <w:lvl w:ilvl="0" w:tplc="D6A6294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EA36B2"/>
    <w:multiLevelType w:val="multilevel"/>
    <w:tmpl w:val="0E1A7E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="Times New Roman" w:hAnsi="Times New Roman" w:cs="Times New Roman" w:hint="default"/>
      </w:rPr>
    </w:lvl>
  </w:abstractNum>
  <w:abstractNum w:abstractNumId="3">
    <w:nsid w:val="0E725C5F"/>
    <w:multiLevelType w:val="hybridMultilevel"/>
    <w:tmpl w:val="0B5C2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3222F"/>
    <w:multiLevelType w:val="multilevel"/>
    <w:tmpl w:val="5008B53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eastAsia="Times New Roman" w:hAnsi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eastAsia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eastAsia="Times New Roman" w:hAnsi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eastAsia="Times New Roman" w:hAnsi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eastAsia="Times New Roman" w:hAnsi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eastAsia="Times New Roman" w:hAnsi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eastAsia="Times New Roman" w:hAnsi="Times New Roman" w:cs="Times New Roman" w:hint="default"/>
        <w:sz w:val="20"/>
      </w:rPr>
    </w:lvl>
  </w:abstractNum>
  <w:abstractNum w:abstractNumId="5">
    <w:nsid w:val="1F247086"/>
    <w:multiLevelType w:val="hybridMultilevel"/>
    <w:tmpl w:val="0C98A3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AE14D67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051D9"/>
    <w:multiLevelType w:val="multilevel"/>
    <w:tmpl w:val="A35461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7">
    <w:nsid w:val="22C80D43"/>
    <w:multiLevelType w:val="multilevel"/>
    <w:tmpl w:val="4CAAAA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 w:val="0"/>
        <w:sz w:val="2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b w:val="0"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 w:val="0"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b w:val="0"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 w:val="0"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b w:val="0"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b w:val="0"/>
        <w:sz w:val="20"/>
        <w:u w:val="none"/>
      </w:rPr>
    </w:lvl>
  </w:abstractNum>
  <w:abstractNum w:abstractNumId="8">
    <w:nsid w:val="26DD23AF"/>
    <w:multiLevelType w:val="multilevel"/>
    <w:tmpl w:val="4CAAAA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 w:val="0"/>
        <w:sz w:val="2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b w:val="0"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 w:val="0"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b w:val="0"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 w:val="0"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b w:val="0"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b w:val="0"/>
        <w:sz w:val="20"/>
        <w:u w:val="none"/>
      </w:rPr>
    </w:lvl>
  </w:abstractNum>
  <w:abstractNum w:abstractNumId="9">
    <w:nsid w:val="299209A2"/>
    <w:multiLevelType w:val="multilevel"/>
    <w:tmpl w:val="A35461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0">
    <w:nsid w:val="29D80F32"/>
    <w:multiLevelType w:val="hybridMultilevel"/>
    <w:tmpl w:val="ABEAD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664A0"/>
    <w:multiLevelType w:val="hybridMultilevel"/>
    <w:tmpl w:val="F1AA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F5659"/>
    <w:multiLevelType w:val="hybridMultilevel"/>
    <w:tmpl w:val="A758474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30CB1DB5"/>
    <w:multiLevelType w:val="hybridMultilevel"/>
    <w:tmpl w:val="2A8EF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912BE"/>
    <w:multiLevelType w:val="hybridMultilevel"/>
    <w:tmpl w:val="CAF6D2A4"/>
    <w:lvl w:ilvl="0" w:tplc="109A60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C85807"/>
    <w:multiLevelType w:val="multilevel"/>
    <w:tmpl w:val="A35461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6">
    <w:nsid w:val="3C0F5D40"/>
    <w:multiLevelType w:val="hybridMultilevel"/>
    <w:tmpl w:val="ED70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12A39"/>
    <w:multiLevelType w:val="hybridMultilevel"/>
    <w:tmpl w:val="6A16702E"/>
    <w:lvl w:ilvl="0" w:tplc="32E4CE26">
      <w:start w:val="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/>
        <w:sz w:val="28"/>
      </w:rPr>
    </w:lvl>
    <w:lvl w:ilvl="1" w:tplc="367695EC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6330C3"/>
    <w:multiLevelType w:val="multilevel"/>
    <w:tmpl w:val="A35461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9">
    <w:nsid w:val="4A625E9B"/>
    <w:multiLevelType w:val="hybridMultilevel"/>
    <w:tmpl w:val="B5C013C4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B453500"/>
    <w:multiLevelType w:val="multilevel"/>
    <w:tmpl w:val="E46EF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B4941E3"/>
    <w:multiLevelType w:val="hybridMultilevel"/>
    <w:tmpl w:val="78060FEC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302BAEE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  <w:rPr>
        <w:rFonts w:hint="default"/>
        <w:sz w:val="24"/>
      </w:rPr>
    </w:lvl>
    <w:lvl w:ilvl="2" w:tplc="A54A7B40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Tahoma" w:eastAsiaTheme="minorHAnsi" w:hAnsi="Tahoma" w:cs="Tahoma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BA30FA"/>
    <w:multiLevelType w:val="multilevel"/>
    <w:tmpl w:val="4FDE84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</w:abstractNum>
  <w:abstractNum w:abstractNumId="23">
    <w:nsid w:val="6B934490"/>
    <w:multiLevelType w:val="hybridMultilevel"/>
    <w:tmpl w:val="5D42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4A2658"/>
    <w:multiLevelType w:val="multilevel"/>
    <w:tmpl w:val="B78E56EA"/>
    <w:lvl w:ilvl="0">
      <w:start w:val="2"/>
      <w:numFmt w:val="decimal"/>
      <w:lvlText w:val="%1."/>
      <w:lvlJc w:val="left"/>
      <w:pPr>
        <w:ind w:left="360" w:hanging="360"/>
      </w:pPr>
      <w:rPr>
        <w:rFonts w:ascii="Tahoma,Bold" w:hAnsi="Tahoma,Bold" w:cs="Tahoma,Bold"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ahoma,Bold" w:hAnsi="Tahoma,Bold" w:cs="Tahoma,Bold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ahoma,Bold" w:hAnsi="Tahoma,Bold" w:cs="Tahoma,Bold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ahoma,Bold" w:hAnsi="Tahoma,Bold" w:cs="Tahoma,Bold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ahoma,Bold" w:hAnsi="Tahoma,Bold" w:cs="Tahoma,Bold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ahoma,Bold" w:hAnsi="Tahoma,Bold" w:cs="Tahoma,Bold"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ahoma,Bold" w:hAnsi="Tahoma,Bold" w:cs="Tahoma,Bold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ahoma,Bold" w:hAnsi="Tahoma,Bold" w:cs="Tahoma,Bold"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ahoma,Bold" w:hAnsi="Tahoma,Bold" w:cs="Tahoma,Bold" w:hint="default"/>
        <w:b/>
      </w:rPr>
    </w:lvl>
  </w:abstractNum>
  <w:abstractNum w:abstractNumId="25">
    <w:nsid w:val="73F26174"/>
    <w:multiLevelType w:val="hybridMultilevel"/>
    <w:tmpl w:val="5710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132C6B"/>
    <w:multiLevelType w:val="hybridMultilevel"/>
    <w:tmpl w:val="B7C0B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DA0AAC"/>
    <w:multiLevelType w:val="hybridMultilevel"/>
    <w:tmpl w:val="FEFA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51116"/>
    <w:multiLevelType w:val="hybridMultilevel"/>
    <w:tmpl w:val="A12CC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20"/>
  </w:num>
  <w:num w:numId="5">
    <w:abstractNumId w:val="14"/>
  </w:num>
  <w:num w:numId="6">
    <w:abstractNumId w:val="0"/>
  </w:num>
  <w:num w:numId="7">
    <w:abstractNumId w:val="22"/>
  </w:num>
  <w:num w:numId="8">
    <w:abstractNumId w:val="2"/>
  </w:num>
  <w:num w:numId="9">
    <w:abstractNumId w:val="24"/>
  </w:num>
  <w:num w:numId="10">
    <w:abstractNumId w:val="13"/>
  </w:num>
  <w:num w:numId="11">
    <w:abstractNumId w:val="16"/>
  </w:num>
  <w:num w:numId="12">
    <w:abstractNumId w:val="11"/>
  </w:num>
  <w:num w:numId="13">
    <w:abstractNumId w:val="23"/>
  </w:num>
  <w:num w:numId="14">
    <w:abstractNumId w:val="4"/>
  </w:num>
  <w:num w:numId="15">
    <w:abstractNumId w:val="3"/>
  </w:num>
  <w:num w:numId="16">
    <w:abstractNumId w:val="19"/>
  </w:num>
  <w:num w:numId="17">
    <w:abstractNumId w:val="5"/>
  </w:num>
  <w:num w:numId="18">
    <w:abstractNumId w:val="12"/>
  </w:num>
  <w:num w:numId="19">
    <w:abstractNumId w:val="18"/>
  </w:num>
  <w:num w:numId="20">
    <w:abstractNumId w:val="6"/>
  </w:num>
  <w:num w:numId="21">
    <w:abstractNumId w:val="9"/>
  </w:num>
  <w:num w:numId="22">
    <w:abstractNumId w:val="15"/>
  </w:num>
  <w:num w:numId="23">
    <w:abstractNumId w:val="8"/>
  </w:num>
  <w:num w:numId="24">
    <w:abstractNumId w:val="28"/>
  </w:num>
  <w:num w:numId="25">
    <w:abstractNumId w:val="27"/>
  </w:num>
  <w:num w:numId="26">
    <w:abstractNumId w:val="26"/>
  </w:num>
  <w:num w:numId="27">
    <w:abstractNumId w:val="25"/>
  </w:num>
  <w:num w:numId="28">
    <w:abstractNumId w:val="10"/>
  </w:num>
  <w:num w:numId="29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6F"/>
    <w:rsid w:val="000042E8"/>
    <w:rsid w:val="0003085E"/>
    <w:rsid w:val="0005370B"/>
    <w:rsid w:val="00064FCB"/>
    <w:rsid w:val="000728FB"/>
    <w:rsid w:val="000977E4"/>
    <w:rsid w:val="000A2021"/>
    <w:rsid w:val="000A2EC7"/>
    <w:rsid w:val="000A48EF"/>
    <w:rsid w:val="000B42A1"/>
    <w:rsid w:val="000C0873"/>
    <w:rsid w:val="000D71AB"/>
    <w:rsid w:val="000E02DD"/>
    <w:rsid w:val="000E1523"/>
    <w:rsid w:val="000E3D3A"/>
    <w:rsid w:val="000F5846"/>
    <w:rsid w:val="000F6E84"/>
    <w:rsid w:val="001103C0"/>
    <w:rsid w:val="00123F57"/>
    <w:rsid w:val="001261E8"/>
    <w:rsid w:val="001431B9"/>
    <w:rsid w:val="0014685C"/>
    <w:rsid w:val="0015075D"/>
    <w:rsid w:val="00154C63"/>
    <w:rsid w:val="001658FE"/>
    <w:rsid w:val="00176990"/>
    <w:rsid w:val="00176E76"/>
    <w:rsid w:val="0019101E"/>
    <w:rsid w:val="001917B4"/>
    <w:rsid w:val="001A4E05"/>
    <w:rsid w:val="001E39EA"/>
    <w:rsid w:val="001E67A0"/>
    <w:rsid w:val="002033D5"/>
    <w:rsid w:val="00214675"/>
    <w:rsid w:val="00217D61"/>
    <w:rsid w:val="0023295F"/>
    <w:rsid w:val="002502A2"/>
    <w:rsid w:val="00253F67"/>
    <w:rsid w:val="00255352"/>
    <w:rsid w:val="002677F0"/>
    <w:rsid w:val="00276BDD"/>
    <w:rsid w:val="00280679"/>
    <w:rsid w:val="00284CB4"/>
    <w:rsid w:val="00290FAD"/>
    <w:rsid w:val="00291FD7"/>
    <w:rsid w:val="00292923"/>
    <w:rsid w:val="002A2F3E"/>
    <w:rsid w:val="002A7FE0"/>
    <w:rsid w:val="002B7959"/>
    <w:rsid w:val="002D35CA"/>
    <w:rsid w:val="002E70CC"/>
    <w:rsid w:val="002F5254"/>
    <w:rsid w:val="003063BF"/>
    <w:rsid w:val="003072E7"/>
    <w:rsid w:val="003106FD"/>
    <w:rsid w:val="003135D3"/>
    <w:rsid w:val="00315EBC"/>
    <w:rsid w:val="003410AA"/>
    <w:rsid w:val="003426E3"/>
    <w:rsid w:val="00342ECA"/>
    <w:rsid w:val="00374030"/>
    <w:rsid w:val="00384CA9"/>
    <w:rsid w:val="00394229"/>
    <w:rsid w:val="00395EAC"/>
    <w:rsid w:val="0039769E"/>
    <w:rsid w:val="003A1B22"/>
    <w:rsid w:val="003B6EB2"/>
    <w:rsid w:val="003C54DF"/>
    <w:rsid w:val="003E329F"/>
    <w:rsid w:val="0040214B"/>
    <w:rsid w:val="00414594"/>
    <w:rsid w:val="004248B3"/>
    <w:rsid w:val="00443213"/>
    <w:rsid w:val="00452779"/>
    <w:rsid w:val="0047613A"/>
    <w:rsid w:val="00496719"/>
    <w:rsid w:val="004A6928"/>
    <w:rsid w:val="004B4F39"/>
    <w:rsid w:val="004C2BC0"/>
    <w:rsid w:val="004C66A8"/>
    <w:rsid w:val="004D1637"/>
    <w:rsid w:val="004E7B34"/>
    <w:rsid w:val="004F5B86"/>
    <w:rsid w:val="005030ED"/>
    <w:rsid w:val="00515807"/>
    <w:rsid w:val="00520876"/>
    <w:rsid w:val="0054294A"/>
    <w:rsid w:val="00571C34"/>
    <w:rsid w:val="005A07B2"/>
    <w:rsid w:val="005B0157"/>
    <w:rsid w:val="005B3248"/>
    <w:rsid w:val="005E0E4D"/>
    <w:rsid w:val="006051F6"/>
    <w:rsid w:val="0062404A"/>
    <w:rsid w:val="00650ED0"/>
    <w:rsid w:val="00671E26"/>
    <w:rsid w:val="00672BC0"/>
    <w:rsid w:val="006B4B7B"/>
    <w:rsid w:val="006B5FCA"/>
    <w:rsid w:val="006D694E"/>
    <w:rsid w:val="006E7CFC"/>
    <w:rsid w:val="00701621"/>
    <w:rsid w:val="00703DCB"/>
    <w:rsid w:val="00715561"/>
    <w:rsid w:val="00720C5F"/>
    <w:rsid w:val="00731FF9"/>
    <w:rsid w:val="007341E1"/>
    <w:rsid w:val="00745F5B"/>
    <w:rsid w:val="0074658B"/>
    <w:rsid w:val="00762AB7"/>
    <w:rsid w:val="00764F6F"/>
    <w:rsid w:val="00766925"/>
    <w:rsid w:val="00773B66"/>
    <w:rsid w:val="00780F1D"/>
    <w:rsid w:val="0078495F"/>
    <w:rsid w:val="007A1FF6"/>
    <w:rsid w:val="007B20DC"/>
    <w:rsid w:val="007C3AD9"/>
    <w:rsid w:val="007C3EC8"/>
    <w:rsid w:val="007E23B5"/>
    <w:rsid w:val="007E59CD"/>
    <w:rsid w:val="00803B17"/>
    <w:rsid w:val="00817057"/>
    <w:rsid w:val="0085045A"/>
    <w:rsid w:val="00850EB1"/>
    <w:rsid w:val="00855DC6"/>
    <w:rsid w:val="00861186"/>
    <w:rsid w:val="0087488B"/>
    <w:rsid w:val="00875BB2"/>
    <w:rsid w:val="00876F95"/>
    <w:rsid w:val="008818D1"/>
    <w:rsid w:val="0088601F"/>
    <w:rsid w:val="00896BBE"/>
    <w:rsid w:val="008A7F01"/>
    <w:rsid w:val="008B6BF7"/>
    <w:rsid w:val="008B6E35"/>
    <w:rsid w:val="008C3DBD"/>
    <w:rsid w:val="008C690C"/>
    <w:rsid w:val="008F3E19"/>
    <w:rsid w:val="008F3E52"/>
    <w:rsid w:val="008F6BE8"/>
    <w:rsid w:val="00907F74"/>
    <w:rsid w:val="009413CA"/>
    <w:rsid w:val="00953130"/>
    <w:rsid w:val="0095462E"/>
    <w:rsid w:val="00957E0A"/>
    <w:rsid w:val="00965735"/>
    <w:rsid w:val="00965CF8"/>
    <w:rsid w:val="00966CB0"/>
    <w:rsid w:val="00970A4B"/>
    <w:rsid w:val="00982CE5"/>
    <w:rsid w:val="00983F90"/>
    <w:rsid w:val="00990DCE"/>
    <w:rsid w:val="00994AA9"/>
    <w:rsid w:val="009A7722"/>
    <w:rsid w:val="009B6309"/>
    <w:rsid w:val="009D4453"/>
    <w:rsid w:val="009D7CBB"/>
    <w:rsid w:val="009F1365"/>
    <w:rsid w:val="009F2D40"/>
    <w:rsid w:val="009F40C4"/>
    <w:rsid w:val="009F4655"/>
    <w:rsid w:val="00A07251"/>
    <w:rsid w:val="00A12952"/>
    <w:rsid w:val="00A24CE3"/>
    <w:rsid w:val="00A43B3B"/>
    <w:rsid w:val="00A45CE1"/>
    <w:rsid w:val="00A4734F"/>
    <w:rsid w:val="00A506B5"/>
    <w:rsid w:val="00A53E95"/>
    <w:rsid w:val="00A56F1F"/>
    <w:rsid w:val="00A83E94"/>
    <w:rsid w:val="00A85D6F"/>
    <w:rsid w:val="00A86C04"/>
    <w:rsid w:val="00A87895"/>
    <w:rsid w:val="00A934A1"/>
    <w:rsid w:val="00A95804"/>
    <w:rsid w:val="00AA3597"/>
    <w:rsid w:val="00AA446F"/>
    <w:rsid w:val="00AA7D35"/>
    <w:rsid w:val="00AB2222"/>
    <w:rsid w:val="00AB6792"/>
    <w:rsid w:val="00AB77DC"/>
    <w:rsid w:val="00AC7E2E"/>
    <w:rsid w:val="00AD726D"/>
    <w:rsid w:val="00AF173D"/>
    <w:rsid w:val="00B2121E"/>
    <w:rsid w:val="00B3204C"/>
    <w:rsid w:val="00B50A5B"/>
    <w:rsid w:val="00B733ED"/>
    <w:rsid w:val="00B92090"/>
    <w:rsid w:val="00BA2EDD"/>
    <w:rsid w:val="00BA50E0"/>
    <w:rsid w:val="00BB2063"/>
    <w:rsid w:val="00BB2479"/>
    <w:rsid w:val="00BD721D"/>
    <w:rsid w:val="00BE3D9F"/>
    <w:rsid w:val="00BF7609"/>
    <w:rsid w:val="00C26599"/>
    <w:rsid w:val="00CA0B3D"/>
    <w:rsid w:val="00CA515B"/>
    <w:rsid w:val="00CB2F7F"/>
    <w:rsid w:val="00CE20F6"/>
    <w:rsid w:val="00CE260B"/>
    <w:rsid w:val="00CF0D51"/>
    <w:rsid w:val="00D02A21"/>
    <w:rsid w:val="00D0602D"/>
    <w:rsid w:val="00D13282"/>
    <w:rsid w:val="00D16943"/>
    <w:rsid w:val="00D22E9A"/>
    <w:rsid w:val="00D538E4"/>
    <w:rsid w:val="00D5395D"/>
    <w:rsid w:val="00D542BE"/>
    <w:rsid w:val="00D72D3E"/>
    <w:rsid w:val="00D77174"/>
    <w:rsid w:val="00D81151"/>
    <w:rsid w:val="00D85F1B"/>
    <w:rsid w:val="00D9775A"/>
    <w:rsid w:val="00DA156F"/>
    <w:rsid w:val="00DA68AF"/>
    <w:rsid w:val="00DA6D8E"/>
    <w:rsid w:val="00DA7692"/>
    <w:rsid w:val="00DC1FB6"/>
    <w:rsid w:val="00DC2C65"/>
    <w:rsid w:val="00DC3FC7"/>
    <w:rsid w:val="00DE157D"/>
    <w:rsid w:val="00DE4E93"/>
    <w:rsid w:val="00DE50D0"/>
    <w:rsid w:val="00E13331"/>
    <w:rsid w:val="00E241F3"/>
    <w:rsid w:val="00E5343A"/>
    <w:rsid w:val="00E61AA4"/>
    <w:rsid w:val="00E83F68"/>
    <w:rsid w:val="00EA262F"/>
    <w:rsid w:val="00EB1442"/>
    <w:rsid w:val="00EB3786"/>
    <w:rsid w:val="00EB78B9"/>
    <w:rsid w:val="00EC05F4"/>
    <w:rsid w:val="00EC13A6"/>
    <w:rsid w:val="00ED3428"/>
    <w:rsid w:val="00ED5777"/>
    <w:rsid w:val="00EE2F5E"/>
    <w:rsid w:val="00EE3FAE"/>
    <w:rsid w:val="00EF286D"/>
    <w:rsid w:val="00F00763"/>
    <w:rsid w:val="00F04ECE"/>
    <w:rsid w:val="00F100F0"/>
    <w:rsid w:val="00F172E6"/>
    <w:rsid w:val="00F551BA"/>
    <w:rsid w:val="00F7121F"/>
    <w:rsid w:val="00F777C9"/>
    <w:rsid w:val="00F850F4"/>
    <w:rsid w:val="00F8624E"/>
    <w:rsid w:val="00F96EF4"/>
    <w:rsid w:val="00FB7515"/>
    <w:rsid w:val="00FB785A"/>
    <w:rsid w:val="00FC0021"/>
    <w:rsid w:val="00FD3247"/>
    <w:rsid w:val="00FF2FBE"/>
    <w:rsid w:val="00FF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6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qFormat/>
    <w:rsid w:val="002D35CA"/>
    <w:pPr>
      <w:keepNext/>
      <w:outlineLvl w:val="1"/>
    </w:pPr>
    <w:rPr>
      <w:b/>
      <w:bCs/>
      <w:sz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601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2D35CA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customStyle="1" w:styleId="pkt">
    <w:name w:val="pkt"/>
    <w:basedOn w:val="Normalny"/>
    <w:rsid w:val="002D35C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CharChar1">
    <w:name w:val="Char Char1"/>
    <w:basedOn w:val="Normalny"/>
    <w:rsid w:val="002D35CA"/>
    <w:rPr>
      <w:sz w:val="24"/>
      <w:szCs w:val="24"/>
    </w:rPr>
  </w:style>
  <w:style w:type="paragraph" w:styleId="Tekstpodstawowy">
    <w:name w:val="Body Text"/>
    <w:aliases w:val=" Znak14"/>
    <w:basedOn w:val="Normalny"/>
    <w:link w:val="TekstpodstawowyZnak"/>
    <w:rsid w:val="002D35CA"/>
    <w:rPr>
      <w:b/>
      <w:bCs/>
      <w:sz w:val="24"/>
      <w:lang w:val="x-none"/>
    </w:rPr>
  </w:style>
  <w:style w:type="character" w:customStyle="1" w:styleId="TekstpodstawowyZnak">
    <w:name w:val="Tekst podstawowy Znak"/>
    <w:aliases w:val=" Znak14 Znak"/>
    <w:basedOn w:val="Domylnaczcionkaakapitu"/>
    <w:link w:val="Tekstpodstawowy"/>
    <w:rsid w:val="002D35CA"/>
    <w:rPr>
      <w:rFonts w:ascii="Times New Roman" w:eastAsia="Times New Roman" w:hAnsi="Times New Roman" w:cs="Times New Roman"/>
      <w:b/>
      <w:bCs/>
      <w:sz w:val="24"/>
      <w:szCs w:val="20"/>
      <w:lang w:val="x-none" w:eastAsia="pl-PL"/>
    </w:rPr>
  </w:style>
  <w:style w:type="character" w:styleId="Hipercze">
    <w:name w:val="Hyperlink"/>
    <w:rsid w:val="002D35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705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8170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705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Normalny"/>
    <w:rsid w:val="00953130"/>
    <w:pPr>
      <w:ind w:left="283" w:hanging="283"/>
    </w:pPr>
  </w:style>
  <w:style w:type="paragraph" w:customStyle="1" w:styleId="Standard">
    <w:name w:val="Standard"/>
    <w:rsid w:val="009531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5313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31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53130"/>
    <w:rPr>
      <w:vertAlign w:val="superscript"/>
    </w:rPr>
  </w:style>
  <w:style w:type="paragraph" w:styleId="Nagwek">
    <w:name w:val="header"/>
    <w:basedOn w:val="Normalny"/>
    <w:link w:val="NagwekZnak"/>
    <w:rsid w:val="009531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31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531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31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53130"/>
  </w:style>
  <w:style w:type="paragraph" w:customStyle="1" w:styleId="Nagwek41">
    <w:name w:val="Nagłówek 41"/>
    <w:basedOn w:val="Standard"/>
    <w:next w:val="Standard"/>
    <w:rsid w:val="00953130"/>
    <w:pPr>
      <w:keepNext/>
      <w:jc w:val="center"/>
      <w:outlineLvl w:val="3"/>
    </w:pPr>
    <w:rPr>
      <w:rFonts w:ascii="Arial Narrow" w:hAnsi="Arial Narrow"/>
      <w:b/>
      <w:sz w:val="22"/>
    </w:rPr>
  </w:style>
  <w:style w:type="paragraph" w:styleId="Tekstdymka">
    <w:name w:val="Balloon Text"/>
    <w:basedOn w:val="Normalny"/>
    <w:link w:val="TekstdymkaZnak"/>
    <w:unhideWhenUsed/>
    <w:rsid w:val="00762A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62A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qFormat/>
    <w:rsid w:val="003C5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A7FE0"/>
    <w:pPr>
      <w:spacing w:before="21" w:after="32"/>
    </w:pPr>
    <w:rPr>
      <w:sz w:val="24"/>
      <w:szCs w:val="24"/>
    </w:rPr>
  </w:style>
  <w:style w:type="paragraph" w:styleId="Bezodstpw">
    <w:name w:val="No Spacing"/>
    <w:uiPriority w:val="1"/>
    <w:qFormat/>
    <w:rsid w:val="00255352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E5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6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qFormat/>
    <w:rsid w:val="002D35CA"/>
    <w:pPr>
      <w:keepNext/>
      <w:outlineLvl w:val="1"/>
    </w:pPr>
    <w:rPr>
      <w:b/>
      <w:bCs/>
      <w:sz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601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2D35CA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customStyle="1" w:styleId="pkt">
    <w:name w:val="pkt"/>
    <w:basedOn w:val="Normalny"/>
    <w:rsid w:val="002D35C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CharChar1">
    <w:name w:val="Char Char1"/>
    <w:basedOn w:val="Normalny"/>
    <w:rsid w:val="002D35CA"/>
    <w:rPr>
      <w:sz w:val="24"/>
      <w:szCs w:val="24"/>
    </w:rPr>
  </w:style>
  <w:style w:type="paragraph" w:styleId="Tekstpodstawowy">
    <w:name w:val="Body Text"/>
    <w:aliases w:val=" Znak14"/>
    <w:basedOn w:val="Normalny"/>
    <w:link w:val="TekstpodstawowyZnak"/>
    <w:rsid w:val="002D35CA"/>
    <w:rPr>
      <w:b/>
      <w:bCs/>
      <w:sz w:val="24"/>
      <w:lang w:val="x-none"/>
    </w:rPr>
  </w:style>
  <w:style w:type="character" w:customStyle="1" w:styleId="TekstpodstawowyZnak">
    <w:name w:val="Tekst podstawowy Znak"/>
    <w:aliases w:val=" Znak14 Znak"/>
    <w:basedOn w:val="Domylnaczcionkaakapitu"/>
    <w:link w:val="Tekstpodstawowy"/>
    <w:rsid w:val="002D35CA"/>
    <w:rPr>
      <w:rFonts w:ascii="Times New Roman" w:eastAsia="Times New Roman" w:hAnsi="Times New Roman" w:cs="Times New Roman"/>
      <w:b/>
      <w:bCs/>
      <w:sz w:val="24"/>
      <w:szCs w:val="20"/>
      <w:lang w:val="x-none" w:eastAsia="pl-PL"/>
    </w:rPr>
  </w:style>
  <w:style w:type="character" w:styleId="Hipercze">
    <w:name w:val="Hyperlink"/>
    <w:rsid w:val="002D35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705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8170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705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Normalny"/>
    <w:rsid w:val="00953130"/>
    <w:pPr>
      <w:ind w:left="283" w:hanging="283"/>
    </w:pPr>
  </w:style>
  <w:style w:type="paragraph" w:customStyle="1" w:styleId="Standard">
    <w:name w:val="Standard"/>
    <w:rsid w:val="009531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5313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31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53130"/>
    <w:rPr>
      <w:vertAlign w:val="superscript"/>
    </w:rPr>
  </w:style>
  <w:style w:type="paragraph" w:styleId="Nagwek">
    <w:name w:val="header"/>
    <w:basedOn w:val="Normalny"/>
    <w:link w:val="NagwekZnak"/>
    <w:rsid w:val="009531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31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531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31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53130"/>
  </w:style>
  <w:style w:type="paragraph" w:customStyle="1" w:styleId="Nagwek41">
    <w:name w:val="Nagłówek 41"/>
    <w:basedOn w:val="Standard"/>
    <w:next w:val="Standard"/>
    <w:rsid w:val="00953130"/>
    <w:pPr>
      <w:keepNext/>
      <w:jc w:val="center"/>
      <w:outlineLvl w:val="3"/>
    </w:pPr>
    <w:rPr>
      <w:rFonts w:ascii="Arial Narrow" w:hAnsi="Arial Narrow"/>
      <w:b/>
      <w:sz w:val="22"/>
    </w:rPr>
  </w:style>
  <w:style w:type="paragraph" w:styleId="Tekstdymka">
    <w:name w:val="Balloon Text"/>
    <w:basedOn w:val="Normalny"/>
    <w:link w:val="TekstdymkaZnak"/>
    <w:unhideWhenUsed/>
    <w:rsid w:val="00762A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62A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qFormat/>
    <w:rsid w:val="003C54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A7FE0"/>
    <w:pPr>
      <w:spacing w:before="21" w:after="32"/>
    </w:pPr>
    <w:rPr>
      <w:sz w:val="24"/>
      <w:szCs w:val="24"/>
    </w:rPr>
  </w:style>
  <w:style w:type="paragraph" w:styleId="Bezodstpw">
    <w:name w:val="No Spacing"/>
    <w:uiPriority w:val="1"/>
    <w:qFormat/>
    <w:rsid w:val="00255352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E5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bip.zlawieswielka.ug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23C5A-CCA9-4C25-9A27-37C22C95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4866</Words>
  <Characters>29200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PiotrG</cp:lastModifiedBy>
  <cp:revision>2</cp:revision>
  <cp:lastPrinted>2019-07-22T11:31:00Z</cp:lastPrinted>
  <dcterms:created xsi:type="dcterms:W3CDTF">2019-07-22T12:52:00Z</dcterms:created>
  <dcterms:modified xsi:type="dcterms:W3CDTF">2019-07-22T12:52:00Z</dcterms:modified>
</cp:coreProperties>
</file>